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E59" w:rsidRDefault="005B76A8">
      <w:pPr>
        <w:jc w:val="center"/>
        <w:rPr>
          <w:rFonts w:cs="Times New Roman"/>
          <w:b/>
          <w:sz w:val="36"/>
          <w:szCs w:val="36"/>
          <w:u w:val="single"/>
        </w:rPr>
      </w:pPr>
      <w:r>
        <w:rPr>
          <w:rFonts w:cs="Times New Roman"/>
          <w:b/>
          <w:sz w:val="36"/>
          <w:szCs w:val="36"/>
          <w:u w:val="single"/>
        </w:rPr>
        <w:t>Wymagania edukacyjne</w:t>
      </w:r>
      <w:r w:rsidR="00A420DC">
        <w:rPr>
          <w:rFonts w:cs="Times New Roman"/>
          <w:b/>
          <w:sz w:val="36"/>
          <w:szCs w:val="36"/>
          <w:u w:val="single"/>
        </w:rPr>
        <w:t xml:space="preserve">  obowiązujące</w:t>
      </w:r>
      <w:r w:rsidR="005D5E59">
        <w:rPr>
          <w:rFonts w:cs="Times New Roman"/>
          <w:b/>
          <w:sz w:val="36"/>
          <w:szCs w:val="36"/>
          <w:u w:val="single"/>
        </w:rPr>
        <w:t xml:space="preserve"> na lekcjach  edukacji dla bezpieczeństwa.</w:t>
      </w:r>
    </w:p>
    <w:p w:rsidR="005D5E59" w:rsidRDefault="005D5E59">
      <w:pPr>
        <w:rPr>
          <w:rFonts w:cs="Times New Roman"/>
          <w:b/>
          <w:u w:val="single"/>
        </w:rPr>
      </w:pPr>
    </w:p>
    <w:p w:rsidR="005D5E59" w:rsidRDefault="005D5E59">
      <w:pPr>
        <w:rPr>
          <w:rFonts w:cs="Times New Roman"/>
          <w:u w:val="single"/>
        </w:rPr>
      </w:pPr>
    </w:p>
    <w:p w:rsidR="005D5E59" w:rsidRDefault="005D5E59">
      <w:pPr>
        <w:pStyle w:val="Akapitzlist1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>Pierwszoplanowym kryterium oceniania są umiejętności ucznia. Następnie zaangażowanie ucznia w proces nauczania – uczenia się, jego aktywność, utożsamianie się z problematyką i przejawianie zainteresowania. W dalszej kolejności ocenie podlega cały zasób wiedzy.</w:t>
      </w:r>
    </w:p>
    <w:p w:rsidR="005D5E59" w:rsidRDefault="005D5E59">
      <w:pPr>
        <w:pStyle w:val="Akapitzlist1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>Kryteria oceniania:</w:t>
      </w:r>
    </w:p>
    <w:p w:rsidR="005D5E59" w:rsidRDefault="005D5E59">
      <w:pPr>
        <w:rPr>
          <w:rFonts w:cs="Times New Roman"/>
        </w:rPr>
      </w:pPr>
    </w:p>
    <w:tbl>
      <w:tblPr>
        <w:tblW w:w="5000" w:type="pct"/>
        <w:tblLook w:val="0000"/>
      </w:tblPr>
      <w:tblGrid>
        <w:gridCol w:w="1696"/>
        <w:gridCol w:w="4467"/>
        <w:gridCol w:w="3125"/>
      </w:tblGrid>
      <w:tr w:rsidR="005D5E59"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E59" w:rsidRDefault="005D5E59">
            <w:pPr>
              <w:pStyle w:val="Akapitzlist1"/>
              <w:spacing w:line="100" w:lineRule="atLeast"/>
              <w:ind w:left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Ocena</w:t>
            </w: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E59" w:rsidRDefault="005D5E59">
            <w:pPr>
              <w:pStyle w:val="Akapitzlist1"/>
              <w:spacing w:line="100" w:lineRule="atLeast"/>
              <w:ind w:left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Umiejętności i aktywność</w:t>
            </w:r>
          </w:p>
          <w:p w:rsidR="005D5E59" w:rsidRDefault="005D5E59">
            <w:pPr>
              <w:pStyle w:val="Akapitzlist1"/>
              <w:spacing w:line="100" w:lineRule="atLeast"/>
              <w:ind w:left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Uczeń:</w:t>
            </w:r>
          </w:p>
        </w:tc>
        <w:tc>
          <w:tcPr>
            <w:tcW w:w="1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E59" w:rsidRDefault="005D5E59">
            <w:pPr>
              <w:pStyle w:val="Akapitzlist1"/>
              <w:spacing w:line="100" w:lineRule="atLeast"/>
              <w:ind w:left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Wiedza</w:t>
            </w:r>
          </w:p>
          <w:p w:rsidR="005D5E59" w:rsidRDefault="005D5E59">
            <w:pPr>
              <w:pStyle w:val="Akapitzlist1"/>
              <w:spacing w:line="100" w:lineRule="atLeast"/>
              <w:ind w:left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Uczeń:</w:t>
            </w:r>
          </w:p>
          <w:p w:rsidR="005D5E59" w:rsidRDefault="005D5E59">
            <w:pPr>
              <w:pStyle w:val="Akapitzlist1"/>
              <w:spacing w:line="100" w:lineRule="atLeast"/>
              <w:ind w:left="0"/>
              <w:jc w:val="center"/>
              <w:rPr>
                <w:rFonts w:cs="Times New Roman"/>
                <w:b/>
              </w:rPr>
            </w:pPr>
          </w:p>
        </w:tc>
      </w:tr>
      <w:tr w:rsidR="005D5E59"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E59" w:rsidRDefault="005D5E59">
            <w:pPr>
              <w:pStyle w:val="Akapitzlist1"/>
              <w:spacing w:line="100" w:lineRule="atLeast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Celujący</w:t>
            </w: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E59" w:rsidRDefault="005D5E59">
            <w:pPr>
              <w:pStyle w:val="Akapitzlist1"/>
              <w:numPr>
                <w:ilvl w:val="0"/>
                <w:numId w:val="2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Przedstawia własne koncepcje rozwiązań, działań,</w:t>
            </w:r>
          </w:p>
          <w:p w:rsidR="005D5E59" w:rsidRDefault="005D5E59">
            <w:pPr>
              <w:pStyle w:val="Akapitzlist1"/>
              <w:numPr>
                <w:ilvl w:val="0"/>
                <w:numId w:val="2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Systematycznie wzbogaca swoją wiedzę i umiejętności, dzieli się tym z grupą</w:t>
            </w:r>
          </w:p>
          <w:p w:rsidR="005D5E59" w:rsidRDefault="005D5E59">
            <w:pPr>
              <w:pStyle w:val="Akapitzlist1"/>
              <w:numPr>
                <w:ilvl w:val="0"/>
                <w:numId w:val="2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Odnajduje analogie wskazuję szanse i zagrożenia określonych rozwiązań</w:t>
            </w:r>
          </w:p>
          <w:p w:rsidR="005D5E59" w:rsidRDefault="005D5E59">
            <w:pPr>
              <w:pStyle w:val="Akapitzlist1"/>
              <w:numPr>
                <w:ilvl w:val="0"/>
                <w:numId w:val="2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Wyraża własny, krytyczny, twórczy stosunek do omawianych zagadnień</w:t>
            </w:r>
          </w:p>
          <w:p w:rsidR="005D5E59" w:rsidRDefault="005D5E59">
            <w:pPr>
              <w:pStyle w:val="Akapitzlist1"/>
              <w:numPr>
                <w:ilvl w:val="0"/>
                <w:numId w:val="2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 xml:space="preserve">Argumentuje w obronie własnych poglądów, posługując się wiedzą </w:t>
            </w:r>
            <w:proofErr w:type="spellStart"/>
            <w:r>
              <w:rPr>
                <w:rFonts w:cs="Times New Roman"/>
              </w:rPr>
              <w:t>pozaprogramową</w:t>
            </w:r>
            <w:proofErr w:type="spellEnd"/>
          </w:p>
        </w:tc>
        <w:tc>
          <w:tcPr>
            <w:tcW w:w="1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E59" w:rsidRDefault="005D5E59">
            <w:pPr>
              <w:pStyle w:val="Akapitzlist1"/>
              <w:numPr>
                <w:ilvl w:val="0"/>
                <w:numId w:val="2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Zdobył wiedzę znacznie wykraczająca poza zakres materiału programowego</w:t>
            </w:r>
          </w:p>
        </w:tc>
      </w:tr>
      <w:tr w:rsidR="005D5E59"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E59" w:rsidRDefault="005D5E59">
            <w:pPr>
              <w:pStyle w:val="Akapitzlist1"/>
              <w:spacing w:line="100" w:lineRule="atLeast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Bardzo dobry</w:t>
            </w: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E59" w:rsidRDefault="005D5E59">
            <w:pPr>
              <w:pStyle w:val="Akapitzlist1"/>
              <w:numPr>
                <w:ilvl w:val="0"/>
                <w:numId w:val="3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Sprawnie korzysta ze wszystkich dostępnych  źródeł informacji</w:t>
            </w:r>
          </w:p>
          <w:p w:rsidR="005D5E59" w:rsidRDefault="005D5E59">
            <w:pPr>
              <w:pStyle w:val="Akapitzlist1"/>
              <w:numPr>
                <w:ilvl w:val="0"/>
                <w:numId w:val="3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Samodzielnie rozwiązuje zadania i problemy postawione przez nauczyciela</w:t>
            </w:r>
          </w:p>
          <w:p w:rsidR="005D5E59" w:rsidRDefault="005D5E59">
            <w:pPr>
              <w:pStyle w:val="Akapitzlist1"/>
              <w:numPr>
                <w:ilvl w:val="0"/>
                <w:numId w:val="3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 xml:space="preserve">Jest aktywny na lekcjach </w:t>
            </w:r>
          </w:p>
          <w:p w:rsidR="005D5E59" w:rsidRDefault="005D5E59">
            <w:pPr>
              <w:pStyle w:val="Akapitzlist1"/>
              <w:numPr>
                <w:ilvl w:val="0"/>
                <w:numId w:val="3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Bezbłędnie  wykonuje czynności ratownicze, koryguje błędy kolegów</w:t>
            </w:r>
          </w:p>
          <w:p w:rsidR="005D5E59" w:rsidRDefault="005D5E59">
            <w:pPr>
              <w:pStyle w:val="Akapitzlist1"/>
              <w:numPr>
                <w:ilvl w:val="0"/>
                <w:numId w:val="3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Odpowiednio wykorzystuje sprzęt i środki ratownicze</w:t>
            </w:r>
          </w:p>
          <w:p w:rsidR="005D5E59" w:rsidRDefault="005D5E59">
            <w:pPr>
              <w:pStyle w:val="Akapitzlist1"/>
              <w:numPr>
                <w:ilvl w:val="0"/>
                <w:numId w:val="3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Sprawnie wyszukuje w różnych źródłach informacje o sposobach alternatywnego działania</w:t>
            </w:r>
          </w:p>
        </w:tc>
        <w:tc>
          <w:tcPr>
            <w:tcW w:w="1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E59" w:rsidRDefault="005D5E59">
            <w:pPr>
              <w:pStyle w:val="Akapitzlist1"/>
              <w:numPr>
                <w:ilvl w:val="0"/>
                <w:numId w:val="3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Zdobył pełen zakres wiedzy przewidziany w programie</w:t>
            </w:r>
          </w:p>
          <w:p w:rsidR="005D5E59" w:rsidRDefault="005D5E59">
            <w:pPr>
              <w:pStyle w:val="Akapitzlist1"/>
              <w:numPr>
                <w:ilvl w:val="0"/>
                <w:numId w:val="3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Sprawnie wykorzystuje wiedzę z różnych przedmiotów do rozwiązywania zadań z edukacji dla bezpieczeństwa</w:t>
            </w:r>
          </w:p>
        </w:tc>
      </w:tr>
      <w:tr w:rsidR="005D5E59"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E59" w:rsidRDefault="005D5E59">
            <w:pPr>
              <w:pStyle w:val="Akapitzlist1"/>
              <w:spacing w:line="100" w:lineRule="atLeast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Dobry</w:t>
            </w: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E59" w:rsidRDefault="005D5E59">
            <w:pPr>
              <w:pStyle w:val="Akapitzlist1"/>
              <w:numPr>
                <w:ilvl w:val="0"/>
                <w:numId w:val="4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Samodzielnie korzysta ze wskazanych źródeł informacji</w:t>
            </w:r>
          </w:p>
          <w:p w:rsidR="005D5E59" w:rsidRDefault="005D5E59">
            <w:pPr>
              <w:pStyle w:val="Akapitzlist1"/>
              <w:numPr>
                <w:ilvl w:val="0"/>
                <w:numId w:val="4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Poprawnie rozumuje w kategoriach przyczynowo – skutkowych</w:t>
            </w:r>
          </w:p>
          <w:p w:rsidR="005D5E59" w:rsidRDefault="005D5E59">
            <w:pPr>
              <w:pStyle w:val="Akapitzlist1"/>
              <w:numPr>
                <w:ilvl w:val="0"/>
                <w:numId w:val="4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Samodzielnie wykonuje typowe zadania o niewielkim stopniu złożoności</w:t>
            </w:r>
          </w:p>
          <w:p w:rsidR="005D5E59" w:rsidRDefault="005D5E59">
            <w:pPr>
              <w:pStyle w:val="Akapitzlist1"/>
              <w:numPr>
                <w:ilvl w:val="0"/>
                <w:numId w:val="4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Podejmuje wybrane zadania dodatkowe</w:t>
            </w:r>
          </w:p>
          <w:p w:rsidR="005D5E59" w:rsidRDefault="005D5E59">
            <w:pPr>
              <w:pStyle w:val="Akapitzlist1"/>
              <w:numPr>
                <w:ilvl w:val="0"/>
                <w:numId w:val="4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Jest aktywny w czasie lekcji</w:t>
            </w:r>
          </w:p>
          <w:p w:rsidR="005D5E59" w:rsidRDefault="005D5E59">
            <w:pPr>
              <w:pStyle w:val="Akapitzlist1"/>
              <w:numPr>
                <w:ilvl w:val="0"/>
                <w:numId w:val="4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Poprawnie wykonuje czynności ratownicze, umie dobrać potrzebny sprzęt</w:t>
            </w:r>
          </w:p>
        </w:tc>
        <w:tc>
          <w:tcPr>
            <w:tcW w:w="1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E59" w:rsidRDefault="005D5E59">
            <w:pPr>
              <w:pStyle w:val="Akapitzlist1"/>
              <w:numPr>
                <w:ilvl w:val="0"/>
                <w:numId w:val="4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Opanował materiał programowy w stopniu zadowalającym</w:t>
            </w:r>
          </w:p>
        </w:tc>
      </w:tr>
      <w:tr w:rsidR="005D5E59"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E59" w:rsidRDefault="005D5E59">
            <w:pPr>
              <w:pStyle w:val="Akapitzlist1"/>
              <w:spacing w:line="100" w:lineRule="atLeast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Dostateczny</w:t>
            </w: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E59" w:rsidRDefault="005D5E59">
            <w:pPr>
              <w:pStyle w:val="Akapitzlist1"/>
              <w:numPr>
                <w:ilvl w:val="0"/>
                <w:numId w:val="5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Pod kierunkiem nauczyciela wykorzystuje podstawowe źródła informacji</w:t>
            </w:r>
          </w:p>
          <w:p w:rsidR="005D5E59" w:rsidRDefault="005D5E59">
            <w:pPr>
              <w:pStyle w:val="Akapitzlist1"/>
              <w:numPr>
                <w:ilvl w:val="0"/>
                <w:numId w:val="5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Samodzielnie wykonuje proste zadania w trakcie zajęć</w:t>
            </w:r>
          </w:p>
          <w:p w:rsidR="005D5E59" w:rsidRDefault="005D5E59">
            <w:pPr>
              <w:pStyle w:val="Akapitzlist1"/>
              <w:numPr>
                <w:ilvl w:val="0"/>
                <w:numId w:val="5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Przejawia przeciętną aktywność</w:t>
            </w:r>
          </w:p>
        </w:tc>
        <w:tc>
          <w:tcPr>
            <w:tcW w:w="1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E59" w:rsidRDefault="005D5E59">
            <w:pPr>
              <w:pStyle w:val="Akapitzlist1"/>
              <w:numPr>
                <w:ilvl w:val="0"/>
                <w:numId w:val="5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Opanował podstawowe elementy programu, pozwalające na podjęcie w otoczeniu działań ratowniczych i zabezpieczających</w:t>
            </w:r>
          </w:p>
        </w:tc>
      </w:tr>
      <w:tr w:rsidR="005D5E59"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E59" w:rsidRDefault="005D5E59">
            <w:pPr>
              <w:pStyle w:val="Akapitzlist1"/>
              <w:spacing w:line="100" w:lineRule="atLeast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Dopuszczający</w:t>
            </w: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E59" w:rsidRDefault="005D5E59">
            <w:pPr>
              <w:pStyle w:val="Akapitzlist1"/>
              <w:numPr>
                <w:ilvl w:val="0"/>
                <w:numId w:val="7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Przy pomocy nauczyciela wykonuje proste polecenia, wykorzystując podstawowe umiejętności</w:t>
            </w:r>
          </w:p>
        </w:tc>
        <w:tc>
          <w:tcPr>
            <w:tcW w:w="1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E59" w:rsidRDefault="005D5E59">
            <w:pPr>
              <w:pStyle w:val="Akapitzlist1"/>
              <w:numPr>
                <w:ilvl w:val="0"/>
                <w:numId w:val="6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Wykazuje braki  w wiedzy, nie uniemożliwiają one jednak dalszej edukacji i mogą zostać usunięte</w:t>
            </w:r>
          </w:p>
        </w:tc>
      </w:tr>
      <w:tr w:rsidR="005D5E59"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E59" w:rsidRDefault="005D5E59">
            <w:pPr>
              <w:pStyle w:val="Akapitzlist1"/>
              <w:spacing w:line="100" w:lineRule="atLeast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Niedostateczny</w:t>
            </w: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E59" w:rsidRDefault="005D5E59">
            <w:pPr>
              <w:pStyle w:val="Akapitzlist1"/>
              <w:numPr>
                <w:ilvl w:val="0"/>
                <w:numId w:val="6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Nie potrafi wykonać prostych poleceń, wymagających zastosowania podstawowych umiejętności</w:t>
            </w:r>
          </w:p>
        </w:tc>
        <w:tc>
          <w:tcPr>
            <w:tcW w:w="1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E59" w:rsidRDefault="005D5E59">
            <w:pPr>
              <w:pStyle w:val="Akapitzlist1"/>
              <w:numPr>
                <w:ilvl w:val="0"/>
                <w:numId w:val="6"/>
              </w:numPr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 xml:space="preserve">Wykazuje braki  w wiedzy, które uniemożliwiają   dalszy rozwój w ramach przedmiotu </w:t>
            </w:r>
          </w:p>
        </w:tc>
      </w:tr>
    </w:tbl>
    <w:p w:rsidR="005D5E59" w:rsidRDefault="005D5E59">
      <w:pPr>
        <w:pStyle w:val="Akapitzlist1"/>
        <w:rPr>
          <w:rFonts w:cs="Times New Roman"/>
        </w:rPr>
      </w:pPr>
    </w:p>
    <w:p w:rsidR="005D5E59" w:rsidRDefault="005D5E59">
      <w:pPr>
        <w:pStyle w:val="Akapitzlist1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>Na lekcjach obowiązuje ucznia zeszyt przedmiotowy i podręcznik ( J. Słoma, G. Zając „Żyję i działam bezpiecznie”)</w:t>
      </w:r>
    </w:p>
    <w:p w:rsidR="00A6700D" w:rsidRDefault="00A6700D" w:rsidP="00A6700D">
      <w:pPr>
        <w:pStyle w:val="Akapitzlist1"/>
        <w:rPr>
          <w:rFonts w:cs="Times New Roman"/>
        </w:rPr>
      </w:pPr>
    </w:p>
    <w:p w:rsidR="005D5E59" w:rsidRDefault="005D5E59">
      <w:pPr>
        <w:pStyle w:val="Akapitzlist1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 xml:space="preserve">Uczeń może otrzymać ocenę za: </w:t>
      </w:r>
    </w:p>
    <w:p w:rsidR="005D5E59" w:rsidRDefault="005D5E59">
      <w:pPr>
        <w:pStyle w:val="Akapitzlist1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odpowiedź ustną – zakres trzy tematy wstecz</w:t>
      </w:r>
    </w:p>
    <w:p w:rsidR="005D5E59" w:rsidRDefault="005D5E59">
      <w:pPr>
        <w:pStyle w:val="Akapitzlist1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praca klasową – po zakończeniu działu programu</w:t>
      </w:r>
    </w:p>
    <w:p w:rsidR="005D5E59" w:rsidRDefault="005D5E59">
      <w:pPr>
        <w:pStyle w:val="Akapitzlist1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aktywność na lekcji</w:t>
      </w:r>
    </w:p>
    <w:p w:rsidR="005D5E59" w:rsidRDefault="005D5E59">
      <w:pPr>
        <w:pStyle w:val="Akapitzlist1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referat</w:t>
      </w:r>
      <w:r w:rsidR="003B65F6">
        <w:rPr>
          <w:rFonts w:cs="Times New Roman"/>
        </w:rPr>
        <w:t>/prezentacja</w:t>
      </w:r>
    </w:p>
    <w:p w:rsidR="005D5E59" w:rsidRDefault="005D5E59">
      <w:pPr>
        <w:pStyle w:val="Akapitzlist1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zadanie domowe</w:t>
      </w:r>
    </w:p>
    <w:p w:rsidR="005D5E59" w:rsidRDefault="005D5E59">
      <w:pPr>
        <w:pStyle w:val="Akapitzlist1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prace w grupach</w:t>
      </w:r>
    </w:p>
    <w:p w:rsidR="00D33C6F" w:rsidRDefault="00D33C6F">
      <w:pPr>
        <w:pStyle w:val="Akapitzlist1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kartkówkę</w:t>
      </w:r>
      <w:bookmarkStart w:id="0" w:name="_GoBack"/>
      <w:bookmarkEnd w:id="0"/>
    </w:p>
    <w:p w:rsidR="005D5E59" w:rsidRDefault="005D5E59">
      <w:pPr>
        <w:pStyle w:val="Akapitzlist1"/>
        <w:ind w:left="1440"/>
        <w:rPr>
          <w:rFonts w:cs="Times New Roman"/>
        </w:rPr>
      </w:pPr>
    </w:p>
    <w:p w:rsidR="005D5E59" w:rsidRDefault="005D5E59">
      <w:pPr>
        <w:pStyle w:val="Akapitzlist1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>Ocenę niedostateczną uczeń poprawia w terminie dwóch tygodni.</w:t>
      </w:r>
    </w:p>
    <w:p w:rsidR="00A6700D" w:rsidRPr="00A6700D" w:rsidRDefault="00A6700D" w:rsidP="00A6700D">
      <w:pPr>
        <w:pStyle w:val="Akapitzlist1"/>
        <w:rPr>
          <w:rFonts w:cs="Times New Roman"/>
        </w:rPr>
      </w:pPr>
    </w:p>
    <w:p w:rsidR="00A6700D" w:rsidRDefault="00A6700D" w:rsidP="00A6700D">
      <w:pPr>
        <w:numPr>
          <w:ilvl w:val="0"/>
          <w:numId w:val="1"/>
        </w:numPr>
      </w:pPr>
      <w:r w:rsidRPr="00A6700D">
        <w:t xml:space="preserve">Przy stopniach cząstkowych dopuszcza się używanie znaków „plus” i „minus”, pozwalających dokładnie określić poziom opanowania przez ucznia wiadomości </w:t>
      </w:r>
    </w:p>
    <w:p w:rsidR="00A6700D" w:rsidRPr="00A6700D" w:rsidRDefault="00A6700D" w:rsidP="00A6700D">
      <w:pPr>
        <w:ind w:left="720"/>
      </w:pPr>
      <w:r w:rsidRPr="00A6700D">
        <w:t>i umiejętności.</w:t>
      </w:r>
    </w:p>
    <w:p w:rsidR="00A6700D" w:rsidRPr="00A6700D" w:rsidRDefault="00A6700D" w:rsidP="00A6700D">
      <w:pPr>
        <w:numPr>
          <w:ilvl w:val="0"/>
          <w:numId w:val="1"/>
        </w:numPr>
        <w:suppressAutoHyphens w:val="0"/>
      </w:pPr>
      <w:r w:rsidRPr="00A6700D">
        <w:t xml:space="preserve">Uczeń może zgłosić przed lekcją nieprzygotowanie do </w:t>
      </w:r>
      <w:r w:rsidR="00A420DC">
        <w:t xml:space="preserve">zajęć, </w:t>
      </w:r>
      <w:r w:rsidR="002E21AA">
        <w:t>2</w:t>
      </w:r>
      <w:r w:rsidR="00A420DC">
        <w:t xml:space="preserve"> raz w ciągu półrocza</w:t>
      </w:r>
      <w:r w:rsidRPr="00A6700D">
        <w:t>, nie może zgłosić nieprzygotowania do lekcji powtórzeniowej lub przed sprawdzianem.</w:t>
      </w:r>
    </w:p>
    <w:p w:rsidR="00A6700D" w:rsidRPr="00A6700D" w:rsidRDefault="00A6700D" w:rsidP="00A6700D"/>
    <w:p w:rsidR="00A6700D" w:rsidRPr="00A6700D" w:rsidRDefault="00A6700D" w:rsidP="00A6700D">
      <w:pPr>
        <w:numPr>
          <w:ilvl w:val="0"/>
          <w:numId w:val="1"/>
        </w:numPr>
        <w:suppressAutoHyphens w:val="0"/>
        <w:jc w:val="both"/>
        <w:rPr>
          <w:b/>
          <w:u w:val="single"/>
        </w:rPr>
      </w:pPr>
      <w:r w:rsidRPr="00A6700D">
        <w:t xml:space="preserve">Uzyskane  stopnie  w  poszczególnych  formach  aktywności  ucznia  stanowią  podstawę  stopnia  śródrocznego i rocznego. </w:t>
      </w:r>
    </w:p>
    <w:p w:rsidR="00A6700D" w:rsidRPr="00A6700D" w:rsidRDefault="00A6700D" w:rsidP="00A6700D">
      <w:pPr>
        <w:pStyle w:val="Akapitzlist"/>
        <w:rPr>
          <w:b/>
          <w:u w:val="single"/>
        </w:rPr>
      </w:pPr>
    </w:p>
    <w:p w:rsidR="00A6700D" w:rsidRPr="00A6700D" w:rsidRDefault="00A6700D" w:rsidP="00A6700D">
      <w:pPr>
        <w:numPr>
          <w:ilvl w:val="0"/>
          <w:numId w:val="1"/>
        </w:numPr>
        <w:suppressAutoHyphens w:val="0"/>
        <w:jc w:val="both"/>
      </w:pPr>
      <w:r w:rsidRPr="00A6700D">
        <w:t>Uczeń jest klasyfikowany z przedmiotu jeżeli posiada 50% obecności na lekcjach.</w:t>
      </w:r>
    </w:p>
    <w:p w:rsidR="00A6700D" w:rsidRPr="00A6700D" w:rsidRDefault="00A6700D" w:rsidP="00A6700D">
      <w:pPr>
        <w:pStyle w:val="Akapitzlist"/>
      </w:pPr>
    </w:p>
    <w:p w:rsidR="00A6700D" w:rsidRPr="00A6700D" w:rsidRDefault="00A6700D" w:rsidP="00A6700D">
      <w:pPr>
        <w:numPr>
          <w:ilvl w:val="0"/>
          <w:numId w:val="1"/>
        </w:numPr>
        <w:suppressAutoHyphens w:val="0"/>
        <w:jc w:val="both"/>
        <w:rPr>
          <w:u w:val="single"/>
        </w:rPr>
      </w:pPr>
      <w:r w:rsidRPr="00A6700D">
        <w:t xml:space="preserve">Ocenę śródroczną, roczną  ustala się na podstawie </w:t>
      </w:r>
      <w:r w:rsidRPr="00A6700D">
        <w:rPr>
          <w:u w:val="single"/>
        </w:rPr>
        <w:t>co najmniej trzech ocen cząstkowych ( jeżeli przedmiot jest raz w tygodniu)</w:t>
      </w:r>
    </w:p>
    <w:p w:rsidR="00A6700D" w:rsidRDefault="00A6700D" w:rsidP="00A6700D">
      <w:pPr>
        <w:pStyle w:val="Akapitzlist"/>
        <w:rPr>
          <w:sz w:val="28"/>
          <w:szCs w:val="28"/>
        </w:rPr>
      </w:pPr>
    </w:p>
    <w:p w:rsidR="00A6700D" w:rsidRPr="00A6700D" w:rsidRDefault="00A6700D" w:rsidP="00A6700D">
      <w:pPr>
        <w:jc w:val="both"/>
        <w:rPr>
          <w:b/>
          <w:u w:val="single"/>
        </w:rPr>
      </w:pPr>
      <w:r w:rsidRPr="00A6700D">
        <w:t xml:space="preserve"> </w:t>
      </w:r>
      <w:r w:rsidRPr="00A6700D">
        <w:rPr>
          <w:b/>
          <w:u w:val="single"/>
        </w:rPr>
        <w:t>Stopnie  mają  różne  wagi.</w:t>
      </w:r>
      <w:r w:rsidRPr="00A6700D">
        <w:t xml:space="preserve">  </w:t>
      </w:r>
      <w:r w:rsidRPr="00A6700D">
        <w:rPr>
          <w:b/>
          <w:u w:val="single"/>
        </w:rPr>
        <w:t xml:space="preserve">Ocena  śródroczna i roczna  nie  jest  średnią  ocen  cząstkowych. </w:t>
      </w:r>
    </w:p>
    <w:p w:rsidR="00A6700D" w:rsidRPr="00A6700D" w:rsidRDefault="00A6700D" w:rsidP="00A6700D">
      <w:pPr>
        <w:ind w:left="567"/>
        <w:jc w:val="both"/>
      </w:pPr>
      <w:r w:rsidRPr="00A6700D">
        <w:t>Przy  ustalaniu  oceny śródrocznej  i  rocznej  nauczyciel  bierze  pod  uwagę  stopnie  ucznia  z  poszczególnych  form  działalności  ucznia  w  następującej  kolejności :</w:t>
      </w:r>
    </w:p>
    <w:p w:rsidR="00A6700D" w:rsidRPr="00A6700D" w:rsidRDefault="00A6700D" w:rsidP="00A6700D">
      <w:pPr>
        <w:pStyle w:val="Tekstpodstawowywcity3"/>
        <w:numPr>
          <w:ilvl w:val="0"/>
          <w:numId w:val="13"/>
        </w:numPr>
        <w:rPr>
          <w:sz w:val="24"/>
          <w:szCs w:val="24"/>
        </w:rPr>
      </w:pPr>
      <w:r w:rsidRPr="00A6700D">
        <w:rPr>
          <w:sz w:val="24"/>
          <w:szCs w:val="24"/>
        </w:rPr>
        <w:t xml:space="preserve">sprawdziany  -  (największy  wpływ  na  kształt  oceny śródrocznej  </w:t>
      </w:r>
      <w:r>
        <w:rPr>
          <w:sz w:val="24"/>
          <w:szCs w:val="24"/>
        </w:rPr>
        <w:t>i  rocznej</w:t>
      </w:r>
      <w:r w:rsidRPr="00A6700D">
        <w:rPr>
          <w:sz w:val="24"/>
          <w:szCs w:val="24"/>
        </w:rPr>
        <w:t>).</w:t>
      </w:r>
    </w:p>
    <w:p w:rsidR="00A6700D" w:rsidRPr="00A6700D" w:rsidRDefault="00A6700D" w:rsidP="00A6700D">
      <w:pPr>
        <w:numPr>
          <w:ilvl w:val="0"/>
          <w:numId w:val="13"/>
        </w:numPr>
        <w:suppressAutoHyphens w:val="0"/>
      </w:pPr>
      <w:r w:rsidRPr="00A6700D">
        <w:t>kartkówki,</w:t>
      </w:r>
    </w:p>
    <w:p w:rsidR="00A6700D" w:rsidRPr="00A6700D" w:rsidRDefault="00A6700D" w:rsidP="00A6700D">
      <w:pPr>
        <w:numPr>
          <w:ilvl w:val="0"/>
          <w:numId w:val="13"/>
        </w:numPr>
        <w:suppressAutoHyphens w:val="0"/>
      </w:pPr>
      <w:r w:rsidRPr="00A6700D">
        <w:t>odpowiedź  ustna,</w:t>
      </w:r>
    </w:p>
    <w:p w:rsidR="00A6700D" w:rsidRPr="00A6700D" w:rsidRDefault="00A420DC" w:rsidP="00A6700D">
      <w:pPr>
        <w:numPr>
          <w:ilvl w:val="0"/>
          <w:numId w:val="13"/>
        </w:numPr>
        <w:suppressAutoHyphens w:val="0"/>
      </w:pPr>
      <w:r>
        <w:t>prace  domowe,</w:t>
      </w:r>
    </w:p>
    <w:p w:rsidR="00A6700D" w:rsidRPr="00A6700D" w:rsidRDefault="00A420DC" w:rsidP="00A6700D">
      <w:pPr>
        <w:numPr>
          <w:ilvl w:val="0"/>
          <w:numId w:val="13"/>
        </w:numPr>
        <w:suppressAutoHyphens w:val="0"/>
      </w:pPr>
      <w:r>
        <w:t>aktywność  na  lekcji,</w:t>
      </w:r>
    </w:p>
    <w:p w:rsidR="00A6700D" w:rsidRPr="00A6700D" w:rsidRDefault="00A6700D" w:rsidP="00A6700D">
      <w:pPr>
        <w:numPr>
          <w:ilvl w:val="0"/>
          <w:numId w:val="13"/>
        </w:numPr>
        <w:suppressAutoHyphens w:val="0"/>
      </w:pPr>
      <w:r w:rsidRPr="00A6700D">
        <w:t>praca w grupie</w:t>
      </w:r>
    </w:p>
    <w:p w:rsidR="00A6700D" w:rsidRPr="00A6700D" w:rsidRDefault="00A6700D" w:rsidP="00A6700D"/>
    <w:p w:rsidR="00A6700D" w:rsidRPr="00A6700D" w:rsidRDefault="00A6700D" w:rsidP="00A6700D"/>
    <w:p w:rsidR="00A6700D" w:rsidRPr="00A6700D" w:rsidRDefault="00A6700D" w:rsidP="00A6700D">
      <w:pPr>
        <w:rPr>
          <w:b/>
          <w:u w:val="single"/>
        </w:rPr>
      </w:pPr>
      <w:r w:rsidRPr="00A6700D">
        <w:rPr>
          <w:b/>
          <w:u w:val="single"/>
        </w:rPr>
        <w:t xml:space="preserve"> Uczniowi przysługuje odwołanie się od oceny śródrocznej lub rocznej zgodnie z zasadami zamieszczonymi w wewną</w:t>
      </w:r>
      <w:r w:rsidR="00A420DC">
        <w:rPr>
          <w:b/>
          <w:u w:val="single"/>
        </w:rPr>
        <w:t>trzszkolnych zasadach</w:t>
      </w:r>
      <w:r w:rsidRPr="00A6700D">
        <w:rPr>
          <w:b/>
          <w:u w:val="single"/>
        </w:rPr>
        <w:t xml:space="preserve"> oceniania.</w:t>
      </w:r>
    </w:p>
    <w:p w:rsidR="00A6700D" w:rsidRPr="00A6700D" w:rsidRDefault="00A6700D" w:rsidP="00A6700D">
      <w:pPr>
        <w:pStyle w:val="Akapitzlist1"/>
        <w:rPr>
          <w:rFonts w:cs="Times New Roman"/>
        </w:rPr>
      </w:pPr>
    </w:p>
    <w:p w:rsidR="005D5E59" w:rsidRDefault="005D5E59" w:rsidP="00A420DC">
      <w:pPr>
        <w:rPr>
          <w:rFonts w:cs="Times New Roman"/>
        </w:rPr>
      </w:pPr>
    </w:p>
    <w:p w:rsidR="00A420DC" w:rsidRPr="00A420DC" w:rsidRDefault="00A420DC" w:rsidP="00A420DC">
      <w:pPr>
        <w:shd w:val="clear" w:color="auto" w:fill="FFFFFF"/>
        <w:spacing w:before="307"/>
        <w:rPr>
          <w:b/>
          <w:bCs/>
          <w:color w:val="000000"/>
          <w:spacing w:val="-2"/>
          <w:u w:val="single"/>
        </w:rPr>
      </w:pPr>
      <w:r w:rsidRPr="00A420DC">
        <w:rPr>
          <w:b/>
          <w:color w:val="000000"/>
          <w:spacing w:val="7"/>
          <w:u w:val="single"/>
        </w:rPr>
        <w:t>Warunki i tryb uzyskania wy</w:t>
      </w:r>
      <w:r w:rsidRPr="00A420DC">
        <w:rPr>
          <w:rFonts w:cs="Times New Roman"/>
          <w:b/>
          <w:color w:val="000000"/>
          <w:spacing w:val="7"/>
          <w:u w:val="single"/>
        </w:rPr>
        <w:t>ż</w:t>
      </w:r>
      <w:r w:rsidRPr="00A420DC">
        <w:rPr>
          <w:b/>
          <w:color w:val="000000"/>
          <w:spacing w:val="7"/>
          <w:u w:val="single"/>
        </w:rPr>
        <w:t>szej ni</w:t>
      </w:r>
      <w:r w:rsidRPr="00A420DC">
        <w:rPr>
          <w:rFonts w:cs="Times New Roman"/>
          <w:b/>
          <w:color w:val="000000"/>
          <w:spacing w:val="7"/>
          <w:u w:val="single"/>
        </w:rPr>
        <w:t>ż</w:t>
      </w:r>
      <w:r w:rsidRPr="00A420DC">
        <w:rPr>
          <w:b/>
          <w:color w:val="000000"/>
          <w:spacing w:val="7"/>
          <w:u w:val="single"/>
        </w:rPr>
        <w:t xml:space="preserve"> przewidywana oceny klasyfikacyjnej.</w:t>
      </w:r>
      <w:r w:rsidRPr="00A420DC">
        <w:rPr>
          <w:b/>
          <w:u w:val="single"/>
        </w:rPr>
        <w:t xml:space="preserve"> </w:t>
      </w:r>
      <w:r w:rsidRPr="00A420DC">
        <w:rPr>
          <w:rFonts w:cs="Times New Roman"/>
          <w:b/>
          <w:bCs/>
          <w:color w:val="000000"/>
          <w:spacing w:val="-2"/>
          <w:u w:val="single"/>
        </w:rPr>
        <w:t>Zgodne z zapisami w statucie szkoły.</w:t>
      </w:r>
    </w:p>
    <w:p w:rsidR="00A420DC" w:rsidRDefault="00A420DC" w:rsidP="00A420DC">
      <w:pPr>
        <w:rPr>
          <w:color w:val="000000"/>
        </w:rPr>
      </w:pPr>
      <w:r>
        <w:rPr>
          <w:b/>
        </w:rPr>
        <w:t xml:space="preserve">   </w:t>
      </w:r>
      <w:r w:rsidRPr="00A420DC">
        <w:rPr>
          <w:rFonts w:cs="Times New Roman"/>
          <w:color w:val="000000"/>
          <w:spacing w:val="-2"/>
        </w:rPr>
        <w:t>Podwyższając przewidywaną ocenę klasyfikacyjną, uczeń powinien wykazać się umiejętnościami określonymi w wymaganiach na oczekiwaną ocenę</w:t>
      </w:r>
      <w:r w:rsidRPr="00A420DC">
        <w:rPr>
          <w:color w:val="000000"/>
          <w:spacing w:val="-2"/>
        </w:rPr>
        <w:t xml:space="preserve"> w </w:t>
      </w:r>
      <w:r w:rsidRPr="00A420DC">
        <w:rPr>
          <w:rFonts w:cs="Times New Roman"/>
          <w:color w:val="000000"/>
          <w:spacing w:val="-2"/>
        </w:rPr>
        <w:t>zakresie tych elemen</w:t>
      </w:r>
      <w:r w:rsidRPr="00A420DC">
        <w:rPr>
          <w:rFonts w:cs="Times New Roman"/>
          <w:color w:val="000000"/>
          <w:spacing w:val="-2"/>
        </w:rPr>
        <w:softHyphen/>
      </w:r>
      <w:r w:rsidRPr="00A420DC">
        <w:rPr>
          <w:rFonts w:cs="Times New Roman"/>
          <w:color w:val="000000"/>
        </w:rPr>
        <w:t>tów oceny, z których jego osiągnięcia nie spełniały tych wymagań.</w:t>
      </w:r>
      <w:r w:rsidRPr="00A420DC">
        <w:rPr>
          <w:color w:val="000000"/>
        </w:rPr>
        <w:t xml:space="preserve"> Sprawdzenie odbywa się w formie pisemnej, zakres materiału obejmuje cały materiał realizowany w danej klasie.</w:t>
      </w:r>
    </w:p>
    <w:p w:rsidR="00B32D41" w:rsidRDefault="00B32D41" w:rsidP="00A420DC">
      <w:pPr>
        <w:rPr>
          <w:color w:val="000000"/>
        </w:rPr>
      </w:pPr>
    </w:p>
    <w:p w:rsidR="00B32D41" w:rsidRDefault="00B32D41" w:rsidP="00A420DC">
      <w:pPr>
        <w:rPr>
          <w:color w:val="000000"/>
        </w:rPr>
      </w:pPr>
    </w:p>
    <w:p w:rsidR="00B32D41" w:rsidRPr="00B32D41" w:rsidRDefault="00B32D41" w:rsidP="00B32D41">
      <w:pPr>
        <w:rPr>
          <w:b/>
          <w:bCs/>
          <w:color w:val="000000"/>
          <w:u w:val="single"/>
        </w:rPr>
      </w:pPr>
      <w:r w:rsidRPr="00B32D41">
        <w:rPr>
          <w:b/>
          <w:bCs/>
          <w:color w:val="000000"/>
          <w:u w:val="single"/>
        </w:rPr>
        <w:t>Edukacja dla bezpieczeństwa – zmodyfikowana podstawa programowa</w:t>
      </w:r>
    </w:p>
    <w:p w:rsidR="00B32D41" w:rsidRPr="00B32D41" w:rsidRDefault="00B32D41" w:rsidP="00B32D41">
      <w:pPr>
        <w:rPr>
          <w:color w:val="000000"/>
        </w:rPr>
      </w:pPr>
      <w:r w:rsidRPr="00B32D41">
        <w:rPr>
          <w:color w:val="000000"/>
        </w:rPr>
        <w:t>Zgodnie z założeniami projektu podstawa programowa dla przedmiotu „edukacja dla bezpieczeństwa” została poszerzona o nowe treści dotyczące:</w:t>
      </w:r>
    </w:p>
    <w:p w:rsidR="00B32D41" w:rsidRPr="00B32D41" w:rsidRDefault="00B32D41" w:rsidP="00B32D41">
      <w:pPr>
        <w:numPr>
          <w:ilvl w:val="0"/>
          <w:numId w:val="14"/>
        </w:numPr>
        <w:rPr>
          <w:color w:val="000000"/>
        </w:rPr>
      </w:pPr>
      <w:r w:rsidRPr="00B32D41">
        <w:rPr>
          <w:color w:val="000000"/>
        </w:rPr>
        <w:t>obronności państwa,</w:t>
      </w:r>
    </w:p>
    <w:p w:rsidR="00B32D41" w:rsidRPr="00B32D41" w:rsidRDefault="00B32D41" w:rsidP="00B32D41">
      <w:pPr>
        <w:numPr>
          <w:ilvl w:val="0"/>
          <w:numId w:val="14"/>
        </w:numPr>
        <w:rPr>
          <w:color w:val="000000"/>
        </w:rPr>
      </w:pPr>
      <w:r w:rsidRPr="00B32D41">
        <w:rPr>
          <w:color w:val="000000"/>
        </w:rPr>
        <w:t>nabycia umiejętności strzelectwa,</w:t>
      </w:r>
    </w:p>
    <w:p w:rsidR="00B32D41" w:rsidRPr="00B32D41" w:rsidRDefault="00B32D41" w:rsidP="00B32D41">
      <w:pPr>
        <w:numPr>
          <w:ilvl w:val="0"/>
          <w:numId w:val="14"/>
        </w:numPr>
        <w:rPr>
          <w:color w:val="000000"/>
        </w:rPr>
      </w:pPr>
      <w:r w:rsidRPr="00B32D41">
        <w:rPr>
          <w:color w:val="000000"/>
        </w:rPr>
        <w:t>przygotowania uczniów do radzenia sobie z zagrożeniami wywołanymi działaniami wojennymi,</w:t>
      </w:r>
    </w:p>
    <w:p w:rsidR="00B32D41" w:rsidRPr="00B32D41" w:rsidRDefault="00B32D41" w:rsidP="00B32D41">
      <w:pPr>
        <w:numPr>
          <w:ilvl w:val="0"/>
          <w:numId w:val="14"/>
        </w:numPr>
        <w:rPr>
          <w:color w:val="000000"/>
        </w:rPr>
      </w:pPr>
      <w:r w:rsidRPr="00B32D41">
        <w:rPr>
          <w:color w:val="000000"/>
        </w:rPr>
        <w:t>podstawy ratownictwa.</w:t>
      </w:r>
    </w:p>
    <w:p w:rsidR="00B32D41" w:rsidRPr="00A420DC" w:rsidRDefault="00B32D41" w:rsidP="00A420DC">
      <w:pPr>
        <w:rPr>
          <w:rFonts w:cs="Times New Roman"/>
        </w:rPr>
      </w:pPr>
    </w:p>
    <w:p w:rsidR="005D5E59" w:rsidRDefault="005D5E59">
      <w:pPr>
        <w:jc w:val="right"/>
        <w:rPr>
          <w:rFonts w:cs="Times New Roman"/>
        </w:rPr>
      </w:pPr>
    </w:p>
    <w:p w:rsidR="005D5E59" w:rsidRDefault="005D5E59">
      <w:pPr>
        <w:pStyle w:val="Akapitzlist1"/>
      </w:pPr>
    </w:p>
    <w:sectPr w:rsidR="005D5E59" w:rsidSect="0004441D">
      <w:pgSz w:w="11906" w:h="16838"/>
      <w:pgMar w:top="1417" w:right="1417" w:bottom="1417" w:left="1417" w:header="708" w:footer="708" w:gutter="0"/>
      <w:cols w:space="708"/>
      <w:docGrid w:linePitch="36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Num9"/>
    <w:lvl w:ilvl="0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20FA5029"/>
    <w:multiLevelType w:val="hybridMultilevel"/>
    <w:tmpl w:val="ED244494"/>
    <w:lvl w:ilvl="0" w:tplc="F6022EC4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EF3217"/>
    <w:multiLevelType w:val="multilevel"/>
    <w:tmpl w:val="98161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3621ABE"/>
    <w:multiLevelType w:val="hybridMultilevel"/>
    <w:tmpl w:val="517096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EB349A"/>
    <w:multiLevelType w:val="hybridMultilevel"/>
    <w:tmpl w:val="8CA89E3C"/>
    <w:lvl w:ilvl="0" w:tplc="F54858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7E301F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2"/>
  </w:num>
  <w:num w:numId="11">
    <w:abstractNumId w:val="9"/>
  </w:num>
  <w:num w:numId="12">
    <w:abstractNumId w:val="13"/>
  </w:num>
  <w:num w:numId="13">
    <w:abstractNumId w:val="11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DD4C19"/>
    <w:rsid w:val="0004441D"/>
    <w:rsid w:val="002D281C"/>
    <w:rsid w:val="002E21AA"/>
    <w:rsid w:val="00302FE0"/>
    <w:rsid w:val="003B65F6"/>
    <w:rsid w:val="003F0D8D"/>
    <w:rsid w:val="00422A53"/>
    <w:rsid w:val="005B76A8"/>
    <w:rsid w:val="005D5E59"/>
    <w:rsid w:val="005E3A98"/>
    <w:rsid w:val="00871C4B"/>
    <w:rsid w:val="00A420DC"/>
    <w:rsid w:val="00A64DC3"/>
    <w:rsid w:val="00A6700D"/>
    <w:rsid w:val="00B32D41"/>
    <w:rsid w:val="00D33C6F"/>
    <w:rsid w:val="00D62E6C"/>
    <w:rsid w:val="00DD4C19"/>
    <w:rsid w:val="00F71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Indent 3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441D"/>
    <w:pPr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04441D"/>
  </w:style>
  <w:style w:type="character" w:customStyle="1" w:styleId="ListLabel1">
    <w:name w:val="ListLabel 1"/>
    <w:rsid w:val="0004441D"/>
    <w:rPr>
      <w:rFonts w:cs="Courier New"/>
    </w:rPr>
  </w:style>
  <w:style w:type="paragraph" w:customStyle="1" w:styleId="Nagwek1">
    <w:name w:val="Nagłówek1"/>
    <w:basedOn w:val="Normalny"/>
    <w:next w:val="Tekstpodstawowy"/>
    <w:rsid w:val="0004441D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rsid w:val="0004441D"/>
    <w:pPr>
      <w:spacing w:after="120"/>
    </w:pPr>
  </w:style>
  <w:style w:type="paragraph" w:styleId="Lista">
    <w:name w:val="List"/>
    <w:basedOn w:val="Tekstpodstawowy"/>
    <w:rsid w:val="0004441D"/>
  </w:style>
  <w:style w:type="paragraph" w:customStyle="1" w:styleId="Podpis1">
    <w:name w:val="Podpis1"/>
    <w:basedOn w:val="Normalny"/>
    <w:rsid w:val="0004441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04441D"/>
    <w:pPr>
      <w:suppressLineNumbers/>
    </w:pPr>
  </w:style>
  <w:style w:type="paragraph" w:customStyle="1" w:styleId="Akapitzlist1">
    <w:name w:val="Akapit z listą1"/>
    <w:basedOn w:val="Normalny"/>
    <w:rsid w:val="0004441D"/>
    <w:pPr>
      <w:ind w:left="720"/>
    </w:pPr>
  </w:style>
  <w:style w:type="paragraph" w:styleId="Akapitzlist">
    <w:name w:val="List Paragraph"/>
    <w:basedOn w:val="Normalny"/>
    <w:uiPriority w:val="34"/>
    <w:qFormat/>
    <w:rsid w:val="00A6700D"/>
    <w:pPr>
      <w:suppressAutoHyphens w:val="0"/>
      <w:ind w:left="708"/>
    </w:pPr>
    <w:rPr>
      <w:rFonts w:eastAsia="Times New Roman" w:cs="Times New Roman"/>
      <w:kern w:val="0"/>
      <w:lang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A6700D"/>
    <w:pPr>
      <w:suppressAutoHyphens w:val="0"/>
      <w:spacing w:after="120"/>
      <w:ind w:left="283"/>
    </w:pPr>
    <w:rPr>
      <w:rFonts w:eastAsia="Times New Roman" w:cs="Times New Roman"/>
      <w:kern w:val="0"/>
      <w:sz w:val="16"/>
      <w:szCs w:val="16"/>
      <w:lang w:eastAsia="pl-PL" w:bidi="ar-SA"/>
    </w:rPr>
  </w:style>
  <w:style w:type="character" w:customStyle="1" w:styleId="Tekstpodstawowywcity3Znak">
    <w:name w:val="Tekst podstawowy wcięty 3 Znak"/>
    <w:link w:val="Tekstpodstawowywcity3"/>
    <w:uiPriority w:val="99"/>
    <w:rsid w:val="00A6700D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Indent 3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441D"/>
    <w:pPr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04441D"/>
  </w:style>
  <w:style w:type="character" w:customStyle="1" w:styleId="ListLabel1">
    <w:name w:val="ListLabel 1"/>
    <w:rsid w:val="0004441D"/>
    <w:rPr>
      <w:rFonts w:cs="Courier New"/>
    </w:rPr>
  </w:style>
  <w:style w:type="paragraph" w:customStyle="1" w:styleId="Nagwek1">
    <w:name w:val="Nagłówek1"/>
    <w:basedOn w:val="Normalny"/>
    <w:next w:val="Tekstpodstawowy"/>
    <w:rsid w:val="0004441D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rsid w:val="0004441D"/>
    <w:pPr>
      <w:spacing w:after="120"/>
    </w:pPr>
  </w:style>
  <w:style w:type="paragraph" w:styleId="Lista">
    <w:name w:val="List"/>
    <w:basedOn w:val="Tekstpodstawowy"/>
    <w:rsid w:val="0004441D"/>
  </w:style>
  <w:style w:type="paragraph" w:customStyle="1" w:styleId="Podpis1">
    <w:name w:val="Podpis1"/>
    <w:basedOn w:val="Normalny"/>
    <w:rsid w:val="0004441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04441D"/>
    <w:pPr>
      <w:suppressLineNumbers/>
    </w:pPr>
  </w:style>
  <w:style w:type="paragraph" w:customStyle="1" w:styleId="Akapitzlist1">
    <w:name w:val="Akapit z listą1"/>
    <w:basedOn w:val="Normalny"/>
    <w:rsid w:val="0004441D"/>
    <w:pPr>
      <w:ind w:left="720"/>
    </w:pPr>
  </w:style>
  <w:style w:type="paragraph" w:styleId="Akapitzlist">
    <w:name w:val="List Paragraph"/>
    <w:basedOn w:val="Normalny"/>
    <w:uiPriority w:val="34"/>
    <w:qFormat/>
    <w:rsid w:val="00A6700D"/>
    <w:pPr>
      <w:suppressAutoHyphens w:val="0"/>
      <w:ind w:left="708"/>
    </w:pPr>
    <w:rPr>
      <w:rFonts w:eastAsia="Times New Roman" w:cs="Times New Roman"/>
      <w:kern w:val="0"/>
      <w:lang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A6700D"/>
    <w:pPr>
      <w:suppressAutoHyphens w:val="0"/>
      <w:spacing w:after="120"/>
      <w:ind w:left="283"/>
    </w:pPr>
    <w:rPr>
      <w:rFonts w:eastAsia="Times New Roman" w:cs="Times New Roman"/>
      <w:kern w:val="0"/>
      <w:sz w:val="16"/>
      <w:szCs w:val="16"/>
      <w:lang w:eastAsia="pl-PL" w:bidi="ar-SA"/>
    </w:rPr>
  </w:style>
  <w:style w:type="character" w:customStyle="1" w:styleId="Tekstpodstawowywcity3Znak">
    <w:name w:val="Tekst podstawowy wcięty 3 Znak"/>
    <w:link w:val="Tekstpodstawowywcity3"/>
    <w:uiPriority w:val="99"/>
    <w:rsid w:val="00A6700D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695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Przedmiotowy system oceniania  obowiązujący na lekcjach  edukacji dla bezpieczeństwa</vt:lpstr>
    </vt:vector>
  </TitlesOfParts>
  <Company>Acer</Company>
  <LinksUpToDate>false</LinksUpToDate>
  <CharactersWithSpaces>4862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Przedmiotowy system oceniania  obowiązujący na lekcjach  edukacji dla bezpieczeństwa</dc:title>
  <dc:creator>asia</dc:creator>
  <cp:lastModifiedBy>DYREKTOR</cp:lastModifiedBy>
  <cp:revision>7</cp:revision>
  <cp:lastPrinted>2011-09-14T11:57:00Z</cp:lastPrinted>
  <dcterms:created xsi:type="dcterms:W3CDTF">2022-09-08T14:03:00Z</dcterms:created>
  <dcterms:modified xsi:type="dcterms:W3CDTF">2023-09-20T17:09:00Z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