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5FB" w:rsidRPr="00263CC2" w:rsidRDefault="005545FB" w:rsidP="005545FB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63CC2">
        <w:rPr>
          <w:rFonts w:ascii="Times New Roman" w:eastAsia="Calibri" w:hAnsi="Times New Roman" w:cs="Times New Roman"/>
          <w:sz w:val="24"/>
          <w:szCs w:val="24"/>
        </w:rPr>
        <w:t xml:space="preserve">Załącznik nr 1 </w:t>
      </w:r>
    </w:p>
    <w:p w:rsidR="005545FB" w:rsidRPr="004E5225" w:rsidRDefault="005545FB" w:rsidP="005545FB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63CC2">
        <w:rPr>
          <w:rFonts w:ascii="Times New Roman" w:eastAsia="Calibri" w:hAnsi="Times New Roman" w:cs="Times New Roman"/>
          <w:b/>
          <w:sz w:val="24"/>
          <w:szCs w:val="24"/>
        </w:rPr>
        <w:t>do Zarządzenia Dyrektora</w:t>
      </w:r>
      <w:r w:rsidRPr="00263CC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63CC2">
        <w:rPr>
          <w:rFonts w:ascii="Times New Roman" w:eastAsia="Calibri" w:hAnsi="Times New Roman" w:cs="Times New Roman"/>
          <w:sz w:val="24"/>
          <w:szCs w:val="24"/>
        </w:rPr>
        <w:br/>
        <w:t xml:space="preserve">Nr </w:t>
      </w:r>
      <w:r>
        <w:rPr>
          <w:rFonts w:ascii="Times New Roman" w:eastAsia="Calibri" w:hAnsi="Times New Roman" w:cs="Times New Roman"/>
          <w:sz w:val="24"/>
          <w:szCs w:val="24"/>
        </w:rPr>
        <w:t>10</w:t>
      </w:r>
      <w:r w:rsidRPr="00263CC2">
        <w:rPr>
          <w:rFonts w:ascii="Times New Roman" w:eastAsia="Calibri" w:hAnsi="Times New Roman" w:cs="Times New Roman"/>
          <w:sz w:val="24"/>
          <w:szCs w:val="24"/>
        </w:rPr>
        <w:t>/20</w:t>
      </w:r>
      <w:r w:rsidRPr="004E5225">
        <w:rPr>
          <w:rFonts w:ascii="Times New Roman" w:eastAsia="Calibri" w:hAnsi="Times New Roman" w:cs="Times New Roman"/>
          <w:sz w:val="24"/>
          <w:szCs w:val="24"/>
        </w:rPr>
        <w:t>24</w:t>
      </w:r>
      <w:r w:rsidRPr="00263CC2">
        <w:rPr>
          <w:rFonts w:ascii="Times New Roman" w:eastAsia="Calibri" w:hAnsi="Times New Roman" w:cs="Times New Roman"/>
          <w:sz w:val="24"/>
          <w:szCs w:val="24"/>
        </w:rPr>
        <w:t xml:space="preserve"> z dnia </w:t>
      </w:r>
      <w:r>
        <w:rPr>
          <w:rFonts w:ascii="Times New Roman" w:eastAsia="Calibri" w:hAnsi="Times New Roman" w:cs="Times New Roman"/>
          <w:sz w:val="24"/>
          <w:szCs w:val="24"/>
        </w:rPr>
        <w:t>10.04.</w:t>
      </w:r>
      <w:r w:rsidRPr="00263CC2">
        <w:rPr>
          <w:rFonts w:ascii="Times New Roman" w:eastAsia="Calibri" w:hAnsi="Times New Roman" w:cs="Times New Roman"/>
          <w:sz w:val="24"/>
          <w:szCs w:val="24"/>
        </w:rPr>
        <w:t>20</w:t>
      </w:r>
      <w:r w:rsidRPr="004E5225">
        <w:rPr>
          <w:rFonts w:ascii="Times New Roman" w:eastAsia="Calibri" w:hAnsi="Times New Roman" w:cs="Times New Roman"/>
          <w:sz w:val="24"/>
          <w:szCs w:val="24"/>
        </w:rPr>
        <w:t>24</w:t>
      </w:r>
    </w:p>
    <w:p w:rsidR="005545FB" w:rsidRPr="003107E4" w:rsidRDefault="005545FB" w:rsidP="005545FB">
      <w:pPr>
        <w:ind w:firstLine="5954"/>
        <w:jc w:val="center"/>
        <w:rPr>
          <w:rFonts w:ascii="Arial" w:hAnsi="Arial" w:cs="Arial"/>
          <w:sz w:val="24"/>
          <w:szCs w:val="24"/>
        </w:rPr>
      </w:pPr>
    </w:p>
    <w:p w:rsidR="005545FB" w:rsidRPr="00263CC2" w:rsidRDefault="005545FB" w:rsidP="005545FB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63CC2">
        <w:rPr>
          <w:rFonts w:ascii="Times New Roman" w:eastAsia="Calibri" w:hAnsi="Times New Roman" w:cs="Times New Roman"/>
          <w:b/>
          <w:sz w:val="28"/>
          <w:szCs w:val="28"/>
        </w:rPr>
        <w:t xml:space="preserve">Standardy ochrony małoletnich </w:t>
      </w:r>
    </w:p>
    <w:p w:rsidR="005545FB" w:rsidRPr="00263CC2" w:rsidRDefault="005545FB" w:rsidP="005545FB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63CC2">
        <w:rPr>
          <w:rFonts w:ascii="Times New Roman" w:eastAsia="Calibri" w:hAnsi="Times New Roman" w:cs="Times New Roman"/>
          <w:b/>
          <w:sz w:val="28"/>
          <w:szCs w:val="28"/>
        </w:rPr>
        <w:t>w Szkole Podstawowej w Długołęce</w:t>
      </w:r>
    </w:p>
    <w:p w:rsidR="005545FB" w:rsidRPr="003107E4" w:rsidRDefault="005545FB" w:rsidP="005545FB">
      <w:pPr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tblLook w:val="04A0"/>
      </w:tblPr>
      <w:tblGrid>
        <w:gridCol w:w="657"/>
        <w:gridCol w:w="4872"/>
        <w:gridCol w:w="3487"/>
      </w:tblGrid>
      <w:tr w:rsidR="005545FB" w:rsidRPr="003107E4" w:rsidTr="00412095">
        <w:tc>
          <w:tcPr>
            <w:tcW w:w="657" w:type="dxa"/>
            <w:shd w:val="clear" w:color="auto" w:fill="00B0F0"/>
          </w:tcPr>
          <w:p w:rsidR="005545FB" w:rsidRPr="00263CC2" w:rsidRDefault="005545FB" w:rsidP="0041209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3C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L.P.</w:t>
            </w:r>
          </w:p>
        </w:tc>
        <w:tc>
          <w:tcPr>
            <w:tcW w:w="4872" w:type="dxa"/>
            <w:shd w:val="clear" w:color="auto" w:fill="00B0F0"/>
          </w:tcPr>
          <w:p w:rsidR="005545FB" w:rsidRPr="00263CC2" w:rsidRDefault="005545FB" w:rsidP="0041209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3C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STANDARDY OCHRONY MAŁOLETNICH</w:t>
            </w:r>
          </w:p>
        </w:tc>
        <w:tc>
          <w:tcPr>
            <w:tcW w:w="3487" w:type="dxa"/>
            <w:shd w:val="clear" w:color="auto" w:fill="00B0F0"/>
          </w:tcPr>
          <w:p w:rsidR="005545FB" w:rsidRPr="00263CC2" w:rsidRDefault="005545FB" w:rsidP="0041209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3C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WSKAŹNIKI</w:t>
            </w:r>
          </w:p>
        </w:tc>
      </w:tr>
      <w:tr w:rsidR="005545FB" w:rsidRPr="003107E4" w:rsidTr="00412095">
        <w:tc>
          <w:tcPr>
            <w:tcW w:w="657" w:type="dxa"/>
            <w:shd w:val="clear" w:color="auto" w:fill="F2F2F2" w:themeFill="background1" w:themeFillShade="F2"/>
          </w:tcPr>
          <w:p w:rsidR="005545FB" w:rsidRPr="00263CC2" w:rsidRDefault="005545FB" w:rsidP="00412095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3C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  <w:p w:rsidR="005545FB" w:rsidRPr="00263CC2" w:rsidRDefault="005545FB" w:rsidP="00412095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359" w:type="dxa"/>
            <w:gridSpan w:val="2"/>
            <w:shd w:val="clear" w:color="auto" w:fill="F2F2F2" w:themeFill="background1" w:themeFillShade="F2"/>
          </w:tcPr>
          <w:p w:rsidR="005545FB" w:rsidRPr="00263CC2" w:rsidRDefault="005545FB" w:rsidP="0041209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63CC2">
              <w:rPr>
                <w:rFonts w:ascii="Times New Roman" w:hAnsi="Times New Roman" w:cs="Times New Roman"/>
                <w:b/>
                <w:sz w:val="24"/>
                <w:szCs w:val="24"/>
              </w:rPr>
              <w:t>Bezpieczne relacje między pracownikami a małoletnimi i samymi małoletnimi</w:t>
            </w:r>
          </w:p>
        </w:tc>
      </w:tr>
      <w:tr w:rsidR="005545FB" w:rsidRPr="003107E4" w:rsidTr="00412095">
        <w:tc>
          <w:tcPr>
            <w:tcW w:w="657" w:type="dxa"/>
          </w:tcPr>
          <w:p w:rsidR="005545FB" w:rsidRPr="00263CC2" w:rsidRDefault="005545FB" w:rsidP="0041209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2" w:type="dxa"/>
          </w:tcPr>
          <w:p w:rsidR="005545FB" w:rsidRPr="00263CC2" w:rsidRDefault="005545FB" w:rsidP="004120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>Określone są zasady bezpiecznych relacji wszy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stkich pracowników jednostki  z </w:t>
            </w: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>małoletnimi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wskazujące, jakie zachowania w </w:t>
            </w: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>szkole są niedozwolone, 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jakie pożądane w </w:t>
            </w: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>kontakcie z małoletnimi. Na takiej samej zasadzie określono relacje między samymi małoletnimi.</w:t>
            </w:r>
          </w:p>
        </w:tc>
        <w:tc>
          <w:tcPr>
            <w:tcW w:w="3487" w:type="dxa"/>
          </w:tcPr>
          <w:p w:rsidR="005545FB" w:rsidRPr="00263CC2" w:rsidRDefault="005545FB" w:rsidP="00412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>Określono:</w:t>
            </w:r>
          </w:p>
          <w:p w:rsidR="005545FB" w:rsidRPr="00263CC2" w:rsidRDefault="005545FB" w:rsidP="00412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3C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1.1.</w:t>
            </w: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 xml:space="preserve"> Zasady bezpiecznych relacji pracowników z małoletnimi</w:t>
            </w:r>
          </w:p>
          <w:p w:rsidR="005545FB" w:rsidRPr="00263CC2" w:rsidRDefault="005545FB" w:rsidP="00412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3C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1.2.</w:t>
            </w: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 xml:space="preserve"> Zasady bezpiecznych relacji na linii małoletni – małoletni</w:t>
            </w:r>
          </w:p>
        </w:tc>
      </w:tr>
      <w:tr w:rsidR="005545FB" w:rsidRPr="003107E4" w:rsidTr="00412095">
        <w:tc>
          <w:tcPr>
            <w:tcW w:w="657" w:type="dxa"/>
            <w:shd w:val="clear" w:color="auto" w:fill="F2F2F2" w:themeFill="background1" w:themeFillShade="F2"/>
          </w:tcPr>
          <w:p w:rsidR="005545FB" w:rsidRPr="00263CC2" w:rsidRDefault="005545FB" w:rsidP="00412095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3C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</w:p>
        </w:tc>
        <w:tc>
          <w:tcPr>
            <w:tcW w:w="8359" w:type="dxa"/>
            <w:gridSpan w:val="2"/>
            <w:shd w:val="clear" w:color="auto" w:fill="F2F2F2" w:themeFill="background1" w:themeFillShade="F2"/>
          </w:tcPr>
          <w:p w:rsidR="005545FB" w:rsidRPr="00263CC2" w:rsidRDefault="005545FB" w:rsidP="00412095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3C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Procedury interwencji i osoby odpowiedzialne</w:t>
            </w:r>
          </w:p>
        </w:tc>
      </w:tr>
      <w:tr w:rsidR="005545FB" w:rsidRPr="003107E4" w:rsidTr="00412095">
        <w:tc>
          <w:tcPr>
            <w:tcW w:w="657" w:type="dxa"/>
          </w:tcPr>
          <w:p w:rsidR="005545FB" w:rsidRPr="00263CC2" w:rsidRDefault="005545FB" w:rsidP="0041209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2" w:type="dxa"/>
          </w:tcPr>
          <w:p w:rsidR="005545FB" w:rsidRPr="00263CC2" w:rsidRDefault="005545FB" w:rsidP="004120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>W szkole istnieje procedura opisująca krok po kroku, jak i komu zgłaszać podejrzenie krzywdzenia dziecka oraz w jaki sposób podejmowa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na jest decyzja o interwencji w </w:t>
            </w: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>przypadku zagrożenia bezpieczeństwa dzieci. Jasne wytyczne nie tylko w przejrzysty sposób regulują działania pracowników i całego personelu, ale pozwalają też uniknąć rozproszenia odpowiedzialności, wspierają uważność na dobrostan dziecka i zmniejszają ryzyko wynikające z sytuacji, w której niezgłoszenie niepokojących sygnałów może doprowadzić do dalszego krzywdzenia dziecka lub wręcz przyczynić się do jego śmierci.</w:t>
            </w:r>
          </w:p>
        </w:tc>
        <w:tc>
          <w:tcPr>
            <w:tcW w:w="3487" w:type="dxa"/>
          </w:tcPr>
          <w:p w:rsidR="005545FB" w:rsidRPr="00263CC2" w:rsidRDefault="005545FB" w:rsidP="004120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C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Zarówno pracownicy, jak i </w:t>
            </w: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>małoletni wiedzą, do kog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 należy skierować informację o </w:t>
            </w: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>podejrzeniu krzywdzenia dziecka.</w:t>
            </w:r>
          </w:p>
          <w:p w:rsidR="005545FB" w:rsidRPr="00263CC2" w:rsidRDefault="005545FB" w:rsidP="004120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C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2.2.</w:t>
            </w: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 xml:space="preserve"> W jednostce opracowano procedurę określającą krok po kroku, jakie działanie należy podjąć w sytuacji krzywdzenia małoletniego lub zagrożenia jego bezpieczeństwa ze strony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pracowników, dorosłych, członków rodziny, rówieśników i </w:t>
            </w: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>osób trzecich. Procedura zawiera też informacje o ofercie wsparcia dostępnej dla poszkodowanego dziecka.</w:t>
            </w:r>
          </w:p>
          <w:p w:rsidR="005545FB" w:rsidRPr="00263CC2" w:rsidRDefault="005545FB" w:rsidP="004120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C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2.3.</w:t>
            </w: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 xml:space="preserve"> Wszyscy pracownicy ma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ją dostęp do spisu instytucji i </w:t>
            </w: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 xml:space="preserve">organizacji, które zajmują się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interwencją i pomocą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 </w:t>
            </w: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>sytuacjach krzywdzenia dzieci (policja, sąd rodzinny, centrum interwencji kryzysowej, ośrodek pomocy społecznej, placówki ochrony zdrowia) wraz danymi kontaktowymi.</w:t>
            </w:r>
          </w:p>
          <w:p w:rsidR="005545FB" w:rsidRPr="00263CC2" w:rsidRDefault="005545FB" w:rsidP="004120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C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 widocznym miejscu w </w:t>
            </w: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>jednostce wyeksponowane są informacje dla małoletnich na temat możliwości uzyskania pomocy w trudnej sytuacji, w tym numery bezpłatnych telefonów zaufania dla dzieci i młodzieży.</w:t>
            </w:r>
          </w:p>
          <w:p w:rsidR="005545FB" w:rsidRPr="00263CC2" w:rsidRDefault="005545FB" w:rsidP="004120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C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2.5.</w:t>
            </w: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 xml:space="preserve"> W jednostce opracowano procedurę składania zawiadomienia o podejrzeniu popełnienia przestępstwa na szkodę małoletniego</w:t>
            </w:r>
          </w:p>
          <w:p w:rsidR="005545FB" w:rsidRPr="00263CC2" w:rsidRDefault="005545FB" w:rsidP="004120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C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2.6.</w:t>
            </w: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 xml:space="preserve"> W jednostce opracowano procedurę zawiadamiania sądu rodzinnego o wgląd w sytuacje małoletniego</w:t>
            </w:r>
          </w:p>
          <w:p w:rsidR="005545FB" w:rsidRPr="00263CC2" w:rsidRDefault="005545FB" w:rsidP="004120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C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2.7.</w:t>
            </w: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 xml:space="preserve"> W jednostce dyrektor wyznaczył:</w:t>
            </w:r>
          </w:p>
          <w:p w:rsidR="005545FB" w:rsidRPr="00263CC2" w:rsidRDefault="005545FB" w:rsidP="005545F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>osoby odpowiedzialne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za składanie zawiadomienia o </w:t>
            </w: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>podejrzeniu popełnienia przestępstwa na szkodę małoletniego</w:t>
            </w:r>
          </w:p>
          <w:p w:rsidR="005545FB" w:rsidRPr="00263CC2" w:rsidRDefault="005545FB" w:rsidP="005545F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>osobę odpowiedzialną za składanie zawiadomienia do są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du rodzinnego o wgląd w sytuację</w:t>
            </w: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 xml:space="preserve"> małoletniego</w:t>
            </w:r>
          </w:p>
          <w:p w:rsidR="005545FB" w:rsidRPr="00263CC2" w:rsidRDefault="005545FB" w:rsidP="005545F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>osobę odpowiedzialną za wszczynanie procedury "Niebieskie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 xml:space="preserve"> Karty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</w:tr>
      <w:tr w:rsidR="005545FB" w:rsidRPr="003107E4" w:rsidTr="00412095">
        <w:tc>
          <w:tcPr>
            <w:tcW w:w="657" w:type="dxa"/>
            <w:shd w:val="clear" w:color="auto" w:fill="F2F2F2" w:themeFill="background1" w:themeFillShade="F2"/>
          </w:tcPr>
          <w:p w:rsidR="005545FB" w:rsidRPr="00263CC2" w:rsidRDefault="005545FB" w:rsidP="00412095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3C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3.</w:t>
            </w:r>
          </w:p>
        </w:tc>
        <w:tc>
          <w:tcPr>
            <w:tcW w:w="8359" w:type="dxa"/>
            <w:gridSpan w:val="2"/>
            <w:shd w:val="clear" w:color="auto" w:fill="F2F2F2" w:themeFill="background1" w:themeFillShade="F2"/>
          </w:tcPr>
          <w:p w:rsidR="005545FB" w:rsidRPr="00263CC2" w:rsidRDefault="005545FB" w:rsidP="00412095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3C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Dokumentacja</w:t>
            </w:r>
          </w:p>
        </w:tc>
      </w:tr>
      <w:tr w:rsidR="005545FB" w:rsidRPr="003107E4" w:rsidTr="00412095">
        <w:tc>
          <w:tcPr>
            <w:tcW w:w="657" w:type="dxa"/>
          </w:tcPr>
          <w:p w:rsidR="005545FB" w:rsidRPr="00263CC2" w:rsidRDefault="005545FB" w:rsidP="0041209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2" w:type="dxa"/>
          </w:tcPr>
          <w:p w:rsidR="005545FB" w:rsidRPr="00263CC2" w:rsidRDefault="005545FB" w:rsidP="004120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>Szkoła ok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reśliła sposób dokumentowania i </w:t>
            </w: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>zasady przechowywania ujawnionych lub zgłoszonych incydentów lub zdarzeń zagrażających dobru małoletniego</w:t>
            </w:r>
          </w:p>
        </w:tc>
        <w:tc>
          <w:tcPr>
            <w:tcW w:w="3487" w:type="dxa"/>
          </w:tcPr>
          <w:p w:rsidR="005545FB" w:rsidRPr="00263CC2" w:rsidRDefault="005545FB" w:rsidP="004120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C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3.1.</w:t>
            </w: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 xml:space="preserve"> Opracowany jest model zbierania i dokumentowania ujawnionych lub zgłoszonych incydentów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lub zdarzeń zagrażających dobru </w:t>
            </w:r>
            <w:r w:rsidRPr="00263C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małoletniego.</w:t>
            </w:r>
          </w:p>
          <w:p w:rsidR="005545FB" w:rsidRPr="00263CC2" w:rsidRDefault="005545FB" w:rsidP="004120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C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3.2.</w:t>
            </w: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 xml:space="preserve"> Ustalone są zasady przechowywania dokumentów.</w:t>
            </w:r>
          </w:p>
        </w:tc>
      </w:tr>
      <w:tr w:rsidR="005545FB" w:rsidRPr="003107E4" w:rsidTr="00412095">
        <w:tc>
          <w:tcPr>
            <w:tcW w:w="657" w:type="dxa"/>
            <w:shd w:val="clear" w:color="auto" w:fill="F2F2F2" w:themeFill="background1" w:themeFillShade="F2"/>
          </w:tcPr>
          <w:p w:rsidR="005545FB" w:rsidRPr="00263CC2" w:rsidRDefault="005545FB" w:rsidP="0041209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63C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8359" w:type="dxa"/>
            <w:gridSpan w:val="2"/>
            <w:shd w:val="clear" w:color="auto" w:fill="F2F2F2" w:themeFill="background1" w:themeFillShade="F2"/>
          </w:tcPr>
          <w:p w:rsidR="005545FB" w:rsidRPr="00263CC2" w:rsidRDefault="005545FB" w:rsidP="0041209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63C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Monitoring standardów</w:t>
            </w:r>
          </w:p>
        </w:tc>
      </w:tr>
      <w:tr w:rsidR="005545FB" w:rsidRPr="003107E4" w:rsidTr="00412095">
        <w:tc>
          <w:tcPr>
            <w:tcW w:w="657" w:type="dxa"/>
          </w:tcPr>
          <w:p w:rsidR="005545FB" w:rsidRPr="00263CC2" w:rsidRDefault="005545FB" w:rsidP="0041209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2" w:type="dxa"/>
          </w:tcPr>
          <w:p w:rsidR="005545FB" w:rsidRPr="00263CC2" w:rsidRDefault="005545FB" w:rsidP="004120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 xml:space="preserve">Standardy są w szkole „żywym” dokumentem podlegającym bieżącej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weryfikacji i </w:t>
            </w: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>aktualizowanym, jeśli wymaga tego dobro małoletnic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h.  Zwiększa to zaangażowanie i </w:t>
            </w: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>poczucie odpowiedzialności personelu, ponieważ umożliwia pracownikom sprawdzanie stopnia znajomości zasad i procedur, a także pozwala rozstrzygnąć ewentualne niejasności czy niespójności w regulacjach wprowadzonych w szkole. Szkoła ma obowiązek co najmniej raz na dwa lata dokonywać oceny standardów w celu zapewnienia ich dostosowania do aktualnych potrzeb oraz zgodności z obowiązującymi przepisami. Wnioski z przeprowadzonej oceny należy pisemnie udokumentować.</w:t>
            </w:r>
          </w:p>
        </w:tc>
        <w:tc>
          <w:tcPr>
            <w:tcW w:w="3487" w:type="dxa"/>
          </w:tcPr>
          <w:p w:rsidR="005545FB" w:rsidRPr="00263CC2" w:rsidRDefault="005545FB" w:rsidP="004120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C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4.1</w:t>
            </w: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>. Szkoła określiła zasady przeglądu i aktualizacji standardów.</w:t>
            </w:r>
          </w:p>
          <w:p w:rsidR="005545FB" w:rsidRPr="00263CC2" w:rsidRDefault="005545FB" w:rsidP="004120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C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4.2.</w:t>
            </w: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 xml:space="preserve"> W jednostce na bieżąco prowadzi się analizę standardów 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chrony małoletnich, a wnioski i rekomendacje zawarte są w </w:t>
            </w: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>sprawozdaniu.</w:t>
            </w:r>
          </w:p>
          <w:p w:rsidR="005545FB" w:rsidRPr="00263CC2" w:rsidRDefault="005545FB" w:rsidP="004120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C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4.3. </w:t>
            </w: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 xml:space="preserve"> Sprawozdanie z realizacji standardów ochrony małoletnich w jednostce jest opracowywane raz na 2 lata przez osobę odpowiedzialną za wdrażanie standardów.</w:t>
            </w:r>
          </w:p>
          <w:p w:rsidR="005545FB" w:rsidRPr="00263CC2" w:rsidRDefault="005545FB" w:rsidP="004120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C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4.4.</w:t>
            </w: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 xml:space="preserve"> W sprawozdaniu uwzględnione są głosy pracowników, małoletnich i ich rodziców (opiekunów).</w:t>
            </w:r>
          </w:p>
          <w:p w:rsidR="005545FB" w:rsidRPr="00263CC2" w:rsidRDefault="005545FB" w:rsidP="004120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C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4.5.</w:t>
            </w: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 xml:space="preserve"> Na bazie sprawozdania aktualizowana są standardy  ochrony małoletnich i działania związane z realizowanie zasad ochrony małoletnich.</w:t>
            </w:r>
          </w:p>
          <w:p w:rsidR="005545FB" w:rsidRPr="00263CC2" w:rsidRDefault="005545FB" w:rsidP="004120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C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4.6.</w:t>
            </w: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 xml:space="preserve"> Wyznaczono osobę odpowiedzialną za monitoring realizacji standardów ochrony małoletnich, której rola, zadania oraz kwalifikacje są jasno określone. </w:t>
            </w:r>
          </w:p>
          <w:p w:rsidR="005545FB" w:rsidRPr="00263CC2" w:rsidRDefault="005545FB" w:rsidP="004120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C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4.7.</w:t>
            </w: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 xml:space="preserve"> W sposób przyjęty w danej instytucji podano do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 xml:space="preserve">wiadomości pracowników, małoletnich oraz rodziców (opiekunów), kto jest tą osobą wraz z informacją jak się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 </w:t>
            </w: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>nią skontaktować.</w:t>
            </w:r>
          </w:p>
        </w:tc>
      </w:tr>
      <w:tr w:rsidR="005545FB" w:rsidRPr="003107E4" w:rsidTr="00412095">
        <w:tc>
          <w:tcPr>
            <w:tcW w:w="657" w:type="dxa"/>
            <w:shd w:val="clear" w:color="auto" w:fill="F2F2F2" w:themeFill="background1" w:themeFillShade="F2"/>
          </w:tcPr>
          <w:p w:rsidR="005545FB" w:rsidRPr="00263CC2" w:rsidRDefault="005545FB" w:rsidP="00412095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3C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8359" w:type="dxa"/>
            <w:gridSpan w:val="2"/>
            <w:shd w:val="clear" w:color="auto" w:fill="F2F2F2" w:themeFill="background1" w:themeFillShade="F2"/>
          </w:tcPr>
          <w:p w:rsidR="005545FB" w:rsidRPr="00263CC2" w:rsidRDefault="005545FB" w:rsidP="0041209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63C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Upowszechnianie standardów</w:t>
            </w:r>
          </w:p>
        </w:tc>
      </w:tr>
      <w:tr w:rsidR="005545FB" w:rsidRPr="003107E4" w:rsidTr="00412095">
        <w:tc>
          <w:tcPr>
            <w:tcW w:w="657" w:type="dxa"/>
          </w:tcPr>
          <w:p w:rsidR="005545FB" w:rsidRPr="00263CC2" w:rsidRDefault="005545FB" w:rsidP="0041209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2" w:type="dxa"/>
          </w:tcPr>
          <w:p w:rsidR="005545FB" w:rsidRPr="00263CC2" w:rsidRDefault="005545FB" w:rsidP="004120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>Szkoła powinna ustalić zasady i sposób udostępniania rodzicom albo opiekunom prawnym lub faktycznym oraz małoletnim standardów do zaznajomienia się z nimi i ich stosowania.</w:t>
            </w:r>
          </w:p>
          <w:p w:rsidR="005545FB" w:rsidRPr="00A459A8" w:rsidRDefault="005545FB" w:rsidP="00412095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63CC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„</w:t>
            </w:r>
            <w:r w:rsidRPr="00A459A8">
              <w:rPr>
                <w:rFonts w:ascii="Times New Roman" w:hAnsi="Times New Roman" w:cs="Times New Roman"/>
                <w:iCs/>
                <w:sz w:val="24"/>
                <w:szCs w:val="24"/>
              </w:rPr>
              <w:t>Standardy sporządza się, mając na względzie konieczność ich zrozumienia przez osoby małoletnie”</w:t>
            </w:r>
          </w:p>
          <w:p w:rsidR="005545FB" w:rsidRPr="00263CC2" w:rsidRDefault="005545FB" w:rsidP="004120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9A8">
              <w:rPr>
                <w:rFonts w:ascii="Times New Roman" w:hAnsi="Times New Roman" w:cs="Times New Roman"/>
                <w:iCs/>
                <w:sz w:val="24"/>
                <w:szCs w:val="24"/>
              </w:rPr>
              <w:t>„Podmioty (…) udostępniają standardy na swojej stronie internetowej oraz wywieszają w widocznym miejscu w swoim lokalu, w wersji zupełnej oraz skróconej, przeznaczonej dla małoletnich. Wersja skrócona zawiera informacje istotne dla małoletnich.”</w:t>
            </w:r>
          </w:p>
        </w:tc>
        <w:tc>
          <w:tcPr>
            <w:tcW w:w="3487" w:type="dxa"/>
          </w:tcPr>
          <w:p w:rsidR="005545FB" w:rsidRPr="00263CC2" w:rsidRDefault="005545FB" w:rsidP="004120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C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5.1.</w:t>
            </w: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 xml:space="preserve"> Tekst standardów ochrony małoletnich i dokumentów związanych z ochroną małoletnich (polityk, procedur, regulaminów, kodeksów, zarządzeń) został opublikowany na stronie internetowej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szkoły</w:t>
            </w: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 xml:space="preserve"> oraz jest dostępny w widocznym miejscu w jej siedzibie. </w:t>
            </w:r>
          </w:p>
          <w:p w:rsidR="005545FB" w:rsidRPr="00263CC2" w:rsidRDefault="005545FB" w:rsidP="004120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C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5.2.</w:t>
            </w: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 xml:space="preserve"> Standardy są szeroko promowane wśród prac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owników, rodziców (opiekunów) i </w:t>
            </w: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>małoletnich poprzez działania informacyjne oraz edukacyjne, dostosowane do poszczególnych grup odbiorców, np. opracowana jest wersja Polityki w formie zrozumiałej dla małoletnich.</w:t>
            </w:r>
          </w:p>
        </w:tc>
      </w:tr>
      <w:tr w:rsidR="005545FB" w:rsidRPr="003107E4" w:rsidTr="00412095">
        <w:tc>
          <w:tcPr>
            <w:tcW w:w="657" w:type="dxa"/>
            <w:shd w:val="clear" w:color="auto" w:fill="F2F2F2" w:themeFill="background1" w:themeFillShade="F2"/>
          </w:tcPr>
          <w:p w:rsidR="005545FB" w:rsidRPr="00263CC2" w:rsidRDefault="005545FB" w:rsidP="00412095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3C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8359" w:type="dxa"/>
            <w:gridSpan w:val="2"/>
            <w:shd w:val="clear" w:color="auto" w:fill="F2F2F2" w:themeFill="background1" w:themeFillShade="F2"/>
          </w:tcPr>
          <w:p w:rsidR="005545FB" w:rsidRPr="00263CC2" w:rsidRDefault="005545FB" w:rsidP="0041209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63C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Bezpieczny dostęp do Internetu</w:t>
            </w:r>
          </w:p>
        </w:tc>
      </w:tr>
      <w:tr w:rsidR="005545FB" w:rsidRPr="003107E4" w:rsidTr="00412095">
        <w:tc>
          <w:tcPr>
            <w:tcW w:w="657" w:type="dxa"/>
          </w:tcPr>
          <w:p w:rsidR="005545FB" w:rsidRPr="00263CC2" w:rsidRDefault="005545FB" w:rsidP="0041209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2" w:type="dxa"/>
          </w:tcPr>
          <w:p w:rsidR="005545FB" w:rsidRPr="00263CC2" w:rsidRDefault="005545FB" w:rsidP="00412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>Szkoła powinna ustalić:</w:t>
            </w:r>
          </w:p>
          <w:p w:rsidR="005545FB" w:rsidRPr="00263CC2" w:rsidRDefault="005545FB" w:rsidP="005545FB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>zasady korzystania z urządzeń elektronicznych z dostępem do sieci Internet,</w:t>
            </w:r>
          </w:p>
          <w:p w:rsidR="005545FB" w:rsidRPr="00263CC2" w:rsidRDefault="005545FB" w:rsidP="005545FB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>procedury ochrony dzieci przed treściami szkodliwymi i zagrożeniami w sieci Internet oraz utrwalonymi w innej formie.</w:t>
            </w:r>
          </w:p>
        </w:tc>
        <w:tc>
          <w:tcPr>
            <w:tcW w:w="3487" w:type="dxa"/>
          </w:tcPr>
          <w:p w:rsidR="005545FB" w:rsidRPr="00263CC2" w:rsidRDefault="005545FB" w:rsidP="004120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C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6.1.</w:t>
            </w: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 xml:space="preserve"> Ustalono zasady korzystan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ia z urządzeń elektronicznych z </w:t>
            </w: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>dostępem do sieci Internet</w:t>
            </w:r>
          </w:p>
          <w:p w:rsidR="005545FB" w:rsidRPr="00263CC2" w:rsidRDefault="005545FB" w:rsidP="004120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C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6.2.</w:t>
            </w: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 xml:space="preserve"> Ustalono procedury ochrony dzieci przed treściami szkodliwymi i zagrożeniami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 </w:t>
            </w: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eci Internet oraz utrwalonymi w </w:t>
            </w: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>innej formie.</w:t>
            </w:r>
          </w:p>
        </w:tc>
      </w:tr>
      <w:tr w:rsidR="005545FB" w:rsidRPr="003107E4" w:rsidTr="00412095">
        <w:tc>
          <w:tcPr>
            <w:tcW w:w="657" w:type="dxa"/>
            <w:shd w:val="clear" w:color="auto" w:fill="F2F2F2" w:themeFill="background1" w:themeFillShade="F2"/>
          </w:tcPr>
          <w:p w:rsidR="005545FB" w:rsidRPr="00263CC2" w:rsidRDefault="005545FB" w:rsidP="00412095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3C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8359" w:type="dxa"/>
            <w:gridSpan w:val="2"/>
            <w:shd w:val="clear" w:color="auto" w:fill="F2F2F2" w:themeFill="background1" w:themeFillShade="F2"/>
          </w:tcPr>
          <w:p w:rsidR="005545FB" w:rsidRPr="00263CC2" w:rsidRDefault="005545FB" w:rsidP="0041209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63C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Edukacja i osoby odpowiedzialne </w:t>
            </w:r>
          </w:p>
        </w:tc>
      </w:tr>
      <w:tr w:rsidR="005545FB" w:rsidRPr="003107E4" w:rsidTr="00412095">
        <w:tc>
          <w:tcPr>
            <w:tcW w:w="657" w:type="dxa"/>
          </w:tcPr>
          <w:p w:rsidR="005545FB" w:rsidRPr="00263CC2" w:rsidRDefault="005545FB" w:rsidP="0041209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2" w:type="dxa"/>
          </w:tcPr>
          <w:p w:rsidR="005545FB" w:rsidRPr="00263CC2" w:rsidRDefault="005545FB" w:rsidP="004120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>Szkoła ma za zadnie określić zakres kompetencji osoby odpowiedzialnej za przygotowanie personelu placówki do stosowania standardów, zasady przygotowania tego personelu do ich stosowania oraz sposób dokumentowania tej czynności.</w:t>
            </w:r>
          </w:p>
        </w:tc>
        <w:tc>
          <w:tcPr>
            <w:tcW w:w="3487" w:type="dxa"/>
          </w:tcPr>
          <w:p w:rsidR="005545FB" w:rsidRPr="00263CC2" w:rsidRDefault="005545FB" w:rsidP="004120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C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7.1.</w:t>
            </w: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 xml:space="preserve"> Wskazano osobę odpowiedzialną za przygotowanie pracowników do stosowania standardów ochrony małoletnich</w:t>
            </w:r>
          </w:p>
          <w:p w:rsidR="005545FB" w:rsidRPr="00263CC2" w:rsidRDefault="005545FB" w:rsidP="004120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C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7.2</w:t>
            </w: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>. Ustalono plan szkoleniowo-edukacyjny</w:t>
            </w:r>
          </w:p>
          <w:p w:rsidR="005545FB" w:rsidRPr="00263CC2" w:rsidRDefault="005545FB" w:rsidP="004120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C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7.3.</w:t>
            </w: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 xml:space="preserve"> Pracownicy jednostki posiadają wiedzę w zakresie: rozpoznawania czynników ryzyka i symptomów krzywdzenia dzieci, prawnych aspektów ochrony dzieci, </w:t>
            </w:r>
            <w:r w:rsidRPr="00263C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przemocy rówieśniczej, zapewniania bezpieczeństwa dzieciom i podejmow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ania działań profilaktycznych i </w:t>
            </w: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>interwencyjnych.</w:t>
            </w:r>
          </w:p>
          <w:p w:rsidR="005545FB" w:rsidRPr="00263CC2" w:rsidRDefault="005545FB" w:rsidP="004120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C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7.4.</w:t>
            </w: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 xml:space="preserve"> Przeszkolono pracowników ze stosowania standardów ochrony małoletnich.</w:t>
            </w:r>
          </w:p>
          <w:p w:rsidR="005545FB" w:rsidRPr="00263CC2" w:rsidRDefault="005545FB" w:rsidP="004120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C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7.5.</w:t>
            </w: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 xml:space="preserve"> Każdy z przeszkolonych pracowników podpisał stosowne oś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wiadczenie – o zapoznaniu się z zasadami ochrony małoletnich i </w:t>
            </w: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>zobowiązaniu do ich stosowania.</w:t>
            </w:r>
          </w:p>
        </w:tc>
      </w:tr>
      <w:tr w:rsidR="005545FB" w:rsidRPr="003107E4" w:rsidTr="00412095">
        <w:trPr>
          <w:trHeight w:val="354"/>
        </w:trPr>
        <w:tc>
          <w:tcPr>
            <w:tcW w:w="657" w:type="dxa"/>
          </w:tcPr>
          <w:p w:rsidR="005545FB" w:rsidRPr="00263CC2" w:rsidRDefault="005545FB" w:rsidP="00412095">
            <w:pPr>
              <w:spacing w:before="120" w:after="12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3C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8.</w:t>
            </w:r>
          </w:p>
        </w:tc>
        <w:tc>
          <w:tcPr>
            <w:tcW w:w="4872" w:type="dxa"/>
          </w:tcPr>
          <w:p w:rsidR="005545FB" w:rsidRPr="00263CC2" w:rsidRDefault="005545FB" w:rsidP="00412095">
            <w:pPr>
              <w:spacing w:before="120" w:after="12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3C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Zasady bezpiecznej rekrutacji</w:t>
            </w:r>
          </w:p>
        </w:tc>
        <w:tc>
          <w:tcPr>
            <w:tcW w:w="348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5545FB" w:rsidRPr="00263CC2" w:rsidRDefault="005545FB" w:rsidP="004120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545FB" w:rsidRPr="003107E4" w:rsidTr="00412095">
        <w:tc>
          <w:tcPr>
            <w:tcW w:w="657" w:type="dxa"/>
          </w:tcPr>
          <w:p w:rsidR="005545FB" w:rsidRPr="00263CC2" w:rsidRDefault="005545FB" w:rsidP="00412095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2" w:type="dxa"/>
          </w:tcPr>
          <w:p w:rsidR="005545FB" w:rsidRPr="00263CC2" w:rsidRDefault="005545FB" w:rsidP="004120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 xml:space="preserve">Realizacja tego standardu oznacza, że poprzez wprowadzenie w instytucji zasad bezpiecznej rekrutacji podjęto odpowiednie kroki, by minimalizować ryzyko krzywdzenia dziecka, wynikające z okoliczności sprzyjających potencjalnym sprawcom: słabej kontroli, dostępności i możliwości. Przyjęcie tego standardu wskazuje również, że wszystkie osoby pracujące z dziećmi lub działające na ich rzecz mają dostęp do szkoleń, które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są pomocne w </w:t>
            </w: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 xml:space="preserve">zdobyciu kompetencji niezbędnych do zapewnienia dzieciom ochrony 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p</w:t>
            </w: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>rzeciwdziałania zagrożeniom. Wdrożenie tego standa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rdu jest ponadto sygnałem, że w </w:t>
            </w: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 xml:space="preserve">instytucji zatrudniono przygotowany merytorycznie 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sprawdzony personel, a dzieci i </w:t>
            </w: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>opiekunowie mają możliwość poszerzenia swojej wiedzy na temat ochrony przed krzywdzeniem.</w:t>
            </w:r>
          </w:p>
        </w:tc>
        <w:tc>
          <w:tcPr>
            <w:tcW w:w="3487" w:type="dxa"/>
          </w:tcPr>
          <w:p w:rsidR="005545FB" w:rsidRPr="00263CC2" w:rsidRDefault="005545FB" w:rsidP="004120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C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8.1</w:t>
            </w: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 xml:space="preserve">. Jednostka uzyskała o każdym pracowniku, praktykancie, wolontariuszu dane z Rejestru Sprawców Przestępstw na Tle Seksualnym </w:t>
            </w:r>
          </w:p>
          <w:p w:rsidR="005545FB" w:rsidRPr="00263CC2" w:rsidRDefault="005545FB" w:rsidP="004120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C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8.2.</w:t>
            </w: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 xml:space="preserve"> Jednostka uzyskała o każdym pracowniku, praktykan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cie, wolontariuszu informacje z </w:t>
            </w: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>Krajowego Rejestru Karnego</w:t>
            </w:r>
          </w:p>
          <w:p w:rsidR="005545FB" w:rsidRPr="00263CC2" w:rsidRDefault="005545FB" w:rsidP="004120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C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8.3.</w:t>
            </w: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 xml:space="preserve"> Jednostka uzyskała 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każdym nauczycieli informacje z </w:t>
            </w: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 xml:space="preserve">Centralnego Rejestru Orzeczeń dyscyplinarnych </w:t>
            </w:r>
          </w:p>
          <w:p w:rsidR="005545FB" w:rsidRPr="00263CC2" w:rsidRDefault="005545FB" w:rsidP="004120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C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8.4</w:t>
            </w: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 xml:space="preserve"> Jednostka uzyskała o każdym pracowniku, 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tym  obcokrajowcu informacje z </w:t>
            </w: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>rejestrów karalności państw trzecich w zakres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ie określonych przestępstw (lub </w:t>
            </w: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>odpowiadających im czynów zabronionych w przepisach prawa 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bcego) lub w przypadkach prawem wskazanych </w:t>
            </w:r>
            <w:r w:rsidRPr="00263CC2">
              <w:rPr>
                <w:rFonts w:ascii="Times New Roman" w:hAnsi="Times New Roman" w:cs="Times New Roman"/>
                <w:sz w:val="24"/>
                <w:szCs w:val="24"/>
              </w:rPr>
              <w:t>oświadczenia o niekaralności.</w:t>
            </w:r>
          </w:p>
        </w:tc>
      </w:tr>
    </w:tbl>
    <w:p w:rsidR="005545FB" w:rsidRPr="003107E4" w:rsidRDefault="005545FB" w:rsidP="005545FB">
      <w:pPr>
        <w:spacing w:after="120"/>
        <w:rPr>
          <w:rFonts w:ascii="Arial" w:hAnsi="Arial" w:cs="Arial"/>
          <w:b/>
          <w:sz w:val="24"/>
          <w:szCs w:val="24"/>
        </w:rPr>
      </w:pPr>
    </w:p>
    <w:p w:rsidR="003530AF" w:rsidRDefault="003530AF"/>
    <w:sectPr w:rsidR="003530AF" w:rsidSect="003530AF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7383" w:rsidRDefault="00ED7383" w:rsidP="005545FB">
      <w:pPr>
        <w:spacing w:after="0" w:line="240" w:lineRule="auto"/>
      </w:pPr>
      <w:r>
        <w:separator/>
      </w:r>
    </w:p>
  </w:endnote>
  <w:endnote w:type="continuationSeparator" w:id="0">
    <w:p w:rsidR="00ED7383" w:rsidRDefault="00ED7383" w:rsidP="005545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9952079"/>
      <w:docPartObj>
        <w:docPartGallery w:val="Page Numbers (Bottom of Page)"/>
        <w:docPartUnique/>
      </w:docPartObj>
    </w:sdtPr>
    <w:sdtContent>
      <w:p w:rsidR="005545FB" w:rsidRDefault="005545FB">
        <w:pPr>
          <w:pStyle w:val="Stopka"/>
          <w:jc w:val="right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5545FB" w:rsidRDefault="005545F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7383" w:rsidRDefault="00ED7383" w:rsidP="005545FB">
      <w:pPr>
        <w:spacing w:after="0" w:line="240" w:lineRule="auto"/>
      </w:pPr>
      <w:r>
        <w:separator/>
      </w:r>
    </w:p>
  </w:footnote>
  <w:footnote w:type="continuationSeparator" w:id="0">
    <w:p w:rsidR="00ED7383" w:rsidRDefault="00ED7383" w:rsidP="005545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F51A35"/>
    <w:multiLevelType w:val="hybridMultilevel"/>
    <w:tmpl w:val="50E264E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5572515F"/>
    <w:multiLevelType w:val="hybridMultilevel"/>
    <w:tmpl w:val="F7D4134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45FB"/>
    <w:rsid w:val="003530AF"/>
    <w:rsid w:val="005545FB"/>
    <w:rsid w:val="00ED73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45FB"/>
    <w:pPr>
      <w:spacing w:after="160" w:line="259" w:lineRule="auto"/>
    </w:pPr>
    <w:rPr>
      <w:kern w:val="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5545FB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qFormat/>
    <w:rsid w:val="005545FB"/>
    <w:rPr>
      <w:kern w:val="2"/>
    </w:rPr>
  </w:style>
  <w:style w:type="table" w:styleId="Tabela-Siatka">
    <w:name w:val="Table Grid"/>
    <w:basedOn w:val="Standardowy"/>
    <w:uiPriority w:val="59"/>
    <w:rsid w:val="005545FB"/>
    <w:pPr>
      <w:spacing w:after="0" w:line="240" w:lineRule="auto"/>
    </w:pPr>
    <w:rPr>
      <w:kern w:val="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5545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5545FB"/>
    <w:rPr>
      <w:kern w:val="2"/>
    </w:rPr>
  </w:style>
  <w:style w:type="paragraph" w:styleId="Stopka">
    <w:name w:val="footer"/>
    <w:basedOn w:val="Normalny"/>
    <w:link w:val="StopkaZnak"/>
    <w:uiPriority w:val="99"/>
    <w:unhideWhenUsed/>
    <w:rsid w:val="005545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545FB"/>
    <w:rPr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1227</Words>
  <Characters>7368</Characters>
  <Application>Microsoft Office Word</Application>
  <DocSecurity>0</DocSecurity>
  <Lines>61</Lines>
  <Paragraphs>17</Paragraphs>
  <ScaleCrop>false</ScaleCrop>
  <Company>Ministrerstwo Edukacji Narodowej</Company>
  <LinksUpToDate>false</LinksUpToDate>
  <CharactersWithSpaces>8578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2</cp:revision>
  <cp:lastPrinted>2024-04-16T07:31:00Z</cp:lastPrinted>
  <dcterms:created xsi:type="dcterms:W3CDTF">2024-04-16T07:31:00Z</dcterms:created>
  <dcterms:modified xsi:type="dcterms:W3CDTF">2024-04-16T07:32:00Z</dcterms:modified>
</cp:coreProperties>
</file>